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2E1" w:rsidRPr="00931683" w:rsidRDefault="00E048BC" w:rsidP="00FB3D69">
      <w:pPr>
        <w:jc w:val="both"/>
        <w:rPr>
          <w:rFonts w:ascii="Palatino Linotype" w:hAnsi="Palatino Linotype"/>
          <w:b/>
          <w:sz w:val="24"/>
          <w:szCs w:val="24"/>
          <w:lang w:val="ro-RO"/>
        </w:rPr>
      </w:pPr>
      <w:r>
        <w:rPr>
          <w:rFonts w:ascii="Palatino Linotype" w:hAnsi="Palatino Linotype"/>
          <w:b/>
          <w:sz w:val="24"/>
          <w:szCs w:val="24"/>
          <w:lang w:val="ro-RO"/>
        </w:rPr>
        <w:t>Nr.</w:t>
      </w:r>
      <w:r w:rsidR="006E6F76" w:rsidRPr="00931683">
        <w:rPr>
          <w:rFonts w:ascii="Palatino Linotype" w:hAnsi="Palatino Linotype"/>
          <w:b/>
          <w:sz w:val="24"/>
          <w:szCs w:val="24"/>
          <w:lang w:val="ro-RO"/>
        </w:rPr>
        <w:t xml:space="preserve">  </w:t>
      </w:r>
      <w:r>
        <w:rPr>
          <w:rFonts w:ascii="Palatino Linotype" w:hAnsi="Palatino Linotype"/>
          <w:b/>
          <w:sz w:val="24"/>
          <w:szCs w:val="24"/>
          <w:lang w:val="ro-RO"/>
        </w:rPr>
        <w:t>1036</w:t>
      </w:r>
      <w:r>
        <w:rPr>
          <w:rFonts w:ascii="Palatino Linotype" w:hAnsi="Palatino Linotype"/>
          <w:b/>
          <w:sz w:val="24"/>
          <w:szCs w:val="24"/>
        </w:rPr>
        <w:t>/E/VIII-3/2024</w:t>
      </w:r>
      <w:r w:rsidR="00FF44C0" w:rsidRPr="00931683">
        <w:rPr>
          <w:rFonts w:ascii="Palatino Linotype" w:hAnsi="Palatino Linotype"/>
          <w:b/>
          <w:sz w:val="24"/>
          <w:szCs w:val="24"/>
          <w:lang w:val="ro-RO"/>
        </w:rPr>
        <w:tab/>
      </w:r>
      <w:r w:rsidR="00FF44C0" w:rsidRPr="00931683">
        <w:rPr>
          <w:rFonts w:ascii="Palatino Linotype" w:hAnsi="Palatino Linotype"/>
          <w:b/>
          <w:sz w:val="24"/>
          <w:szCs w:val="24"/>
          <w:lang w:val="ro-RO"/>
        </w:rPr>
        <w:tab/>
      </w:r>
      <w:r w:rsidR="00FF44C0" w:rsidRPr="00931683">
        <w:rPr>
          <w:rFonts w:ascii="Palatino Linotype" w:hAnsi="Palatino Linotype"/>
          <w:b/>
          <w:sz w:val="24"/>
          <w:szCs w:val="24"/>
          <w:lang w:val="ro-RO"/>
        </w:rPr>
        <w:tab/>
      </w:r>
      <w:r w:rsidR="00FF44C0" w:rsidRPr="00931683">
        <w:rPr>
          <w:rFonts w:ascii="Palatino Linotype" w:hAnsi="Palatino Linotype"/>
          <w:b/>
          <w:sz w:val="24"/>
          <w:szCs w:val="24"/>
          <w:lang w:val="ro-RO"/>
        </w:rPr>
        <w:tab/>
      </w:r>
      <w:r w:rsidR="00FF44C0" w:rsidRPr="00931683">
        <w:rPr>
          <w:rFonts w:ascii="Palatino Linotype" w:hAnsi="Palatino Linotype"/>
          <w:b/>
          <w:sz w:val="24"/>
          <w:szCs w:val="24"/>
          <w:lang w:val="ro-RO"/>
        </w:rPr>
        <w:tab/>
      </w:r>
      <w:r w:rsidR="00B916DC" w:rsidRPr="00931683">
        <w:rPr>
          <w:rFonts w:ascii="Palatino Linotype" w:hAnsi="Palatino Linotype"/>
          <w:b/>
          <w:sz w:val="24"/>
          <w:szCs w:val="24"/>
          <w:lang w:val="ro-RO"/>
        </w:rPr>
        <w:t xml:space="preserve">      </w:t>
      </w:r>
      <w:r w:rsidR="00722AF3" w:rsidRPr="00931683">
        <w:rPr>
          <w:rFonts w:ascii="Palatino Linotype" w:hAnsi="Palatino Linotype"/>
          <w:b/>
          <w:sz w:val="24"/>
          <w:szCs w:val="24"/>
          <w:lang w:val="ro-RO"/>
        </w:rPr>
        <w:t xml:space="preserve">  </w:t>
      </w:r>
      <w:r w:rsidR="00171FCE">
        <w:rPr>
          <w:rFonts w:ascii="Palatino Linotype" w:hAnsi="Palatino Linotype"/>
          <w:b/>
          <w:sz w:val="24"/>
          <w:szCs w:val="24"/>
          <w:lang w:val="ro-RO"/>
        </w:rPr>
        <w:t xml:space="preserve">             </w:t>
      </w:r>
      <w:r>
        <w:rPr>
          <w:rFonts w:ascii="Palatino Linotype" w:hAnsi="Palatino Linotype"/>
          <w:b/>
          <w:sz w:val="24"/>
          <w:szCs w:val="24"/>
          <w:lang w:val="ro-RO"/>
        </w:rPr>
        <w:t xml:space="preserve">   </w:t>
      </w:r>
      <w:r w:rsidR="00171FCE">
        <w:rPr>
          <w:rFonts w:ascii="Palatino Linotype" w:hAnsi="Palatino Linotype"/>
          <w:b/>
          <w:sz w:val="24"/>
          <w:szCs w:val="24"/>
          <w:lang w:val="ro-RO"/>
        </w:rPr>
        <w:t xml:space="preserve"> </w:t>
      </w:r>
      <w:r w:rsidR="00FF44C0" w:rsidRPr="00931683">
        <w:rPr>
          <w:rFonts w:ascii="Palatino Linotype" w:hAnsi="Palatino Linotype"/>
          <w:b/>
          <w:sz w:val="24"/>
          <w:szCs w:val="24"/>
          <w:lang w:val="ro-RO"/>
        </w:rPr>
        <w:t xml:space="preserve">20 februarie </w:t>
      </w:r>
      <w:r w:rsidR="000E0EEB" w:rsidRPr="00931683">
        <w:rPr>
          <w:rFonts w:ascii="Palatino Linotype" w:hAnsi="Palatino Linotype"/>
          <w:b/>
          <w:sz w:val="24"/>
          <w:szCs w:val="24"/>
          <w:lang w:val="ro-RO"/>
        </w:rPr>
        <w:t>202</w:t>
      </w:r>
      <w:r w:rsidR="00FF44C0" w:rsidRPr="00931683">
        <w:rPr>
          <w:rFonts w:ascii="Palatino Linotype" w:hAnsi="Palatino Linotype"/>
          <w:b/>
          <w:sz w:val="24"/>
          <w:szCs w:val="24"/>
          <w:lang w:val="ro-RO"/>
        </w:rPr>
        <w:t>4</w:t>
      </w:r>
    </w:p>
    <w:p w:rsidR="006E6F76" w:rsidRDefault="006E6F76" w:rsidP="00FB3D69">
      <w:pPr>
        <w:tabs>
          <w:tab w:val="left" w:pos="4170"/>
        </w:tabs>
        <w:rPr>
          <w:rFonts w:ascii="Palatino Linotype" w:hAnsi="Palatino Linotype"/>
          <w:b/>
          <w:sz w:val="24"/>
          <w:szCs w:val="24"/>
          <w:lang w:val="ro-RO"/>
        </w:rPr>
      </w:pPr>
    </w:p>
    <w:p w:rsidR="00215112" w:rsidRDefault="00215112" w:rsidP="00FB3D69">
      <w:pPr>
        <w:tabs>
          <w:tab w:val="left" w:pos="4170"/>
        </w:tabs>
        <w:rPr>
          <w:rFonts w:ascii="Palatino Linotype" w:hAnsi="Palatino Linotype"/>
          <w:b/>
          <w:sz w:val="24"/>
          <w:szCs w:val="24"/>
          <w:lang w:val="ro-RO"/>
        </w:rPr>
      </w:pPr>
    </w:p>
    <w:p w:rsidR="00F86451" w:rsidRDefault="00F86451" w:rsidP="00FB3D69">
      <w:pPr>
        <w:tabs>
          <w:tab w:val="left" w:pos="4170"/>
        </w:tabs>
        <w:rPr>
          <w:rFonts w:ascii="Palatino Linotype" w:hAnsi="Palatino Linotype"/>
          <w:b/>
          <w:sz w:val="24"/>
          <w:szCs w:val="24"/>
          <w:lang w:val="ro-RO"/>
        </w:rPr>
      </w:pPr>
    </w:p>
    <w:p w:rsidR="00127F8A" w:rsidRDefault="00127F8A" w:rsidP="00FB3D69">
      <w:pPr>
        <w:tabs>
          <w:tab w:val="left" w:pos="4170"/>
        </w:tabs>
        <w:rPr>
          <w:rFonts w:ascii="Palatino Linotype" w:hAnsi="Palatino Linotype"/>
          <w:b/>
          <w:sz w:val="24"/>
          <w:szCs w:val="24"/>
          <w:lang w:val="ro-RO"/>
        </w:rPr>
      </w:pPr>
    </w:p>
    <w:p w:rsidR="00127F8A" w:rsidRPr="00931683" w:rsidRDefault="00127F8A" w:rsidP="00FB3D69">
      <w:pPr>
        <w:tabs>
          <w:tab w:val="left" w:pos="4170"/>
        </w:tabs>
        <w:rPr>
          <w:rFonts w:ascii="Palatino Linotype" w:hAnsi="Palatino Linotype"/>
          <w:b/>
          <w:sz w:val="24"/>
          <w:szCs w:val="24"/>
          <w:lang w:val="ro-RO"/>
        </w:rPr>
      </w:pPr>
      <w:bookmarkStart w:id="0" w:name="_GoBack"/>
      <w:bookmarkEnd w:id="0"/>
    </w:p>
    <w:p w:rsidR="00D77E3F" w:rsidRPr="00931683" w:rsidRDefault="00D77E3F" w:rsidP="00FB3D69">
      <w:pPr>
        <w:tabs>
          <w:tab w:val="left" w:pos="4170"/>
        </w:tabs>
        <w:jc w:val="center"/>
        <w:rPr>
          <w:rFonts w:ascii="Palatino Linotype" w:hAnsi="Palatino Linotype"/>
          <w:b/>
          <w:sz w:val="24"/>
          <w:szCs w:val="24"/>
          <w:lang w:val="ro-RO"/>
        </w:rPr>
      </w:pPr>
    </w:p>
    <w:p w:rsidR="009668D8" w:rsidRPr="00931683" w:rsidRDefault="00171FCE" w:rsidP="009668D8">
      <w:pPr>
        <w:tabs>
          <w:tab w:val="left" w:pos="4170"/>
        </w:tabs>
        <w:jc w:val="center"/>
        <w:rPr>
          <w:rFonts w:ascii="Palatino Linotype" w:hAnsi="Palatino Linotype"/>
          <w:b/>
          <w:sz w:val="24"/>
          <w:szCs w:val="24"/>
          <w:lang w:val="ro-RO"/>
        </w:rPr>
      </w:pPr>
      <w:r>
        <w:rPr>
          <w:rFonts w:ascii="Palatino Linotype" w:hAnsi="Palatino Linotype"/>
          <w:b/>
          <w:sz w:val="24"/>
          <w:szCs w:val="24"/>
          <w:lang w:val="ro-RO"/>
        </w:rPr>
        <w:t xml:space="preserve">ADUCERE ÎN ȚARĂ BUNURI CULTURALE MOBILE - </w:t>
      </w:r>
      <w:r w:rsidRPr="00171FCE">
        <w:rPr>
          <w:rFonts w:ascii="Palatino Linotype" w:hAnsi="Palatino Linotype"/>
          <w:b/>
          <w:sz w:val="24"/>
          <w:szCs w:val="24"/>
          <w:lang w:val="ro-RO"/>
        </w:rPr>
        <w:t xml:space="preserve">BRĂȚĂRI PREISTORICE DIN AUR </w:t>
      </w:r>
      <w:r>
        <w:rPr>
          <w:rFonts w:ascii="Palatino Linotype" w:hAnsi="Palatino Linotype"/>
          <w:b/>
          <w:sz w:val="24"/>
          <w:szCs w:val="24"/>
          <w:lang w:val="ro-RO"/>
        </w:rPr>
        <w:t>– DOSAR PENAL PENTRU FURT CALIFICAT Ș.A.  – SUP</w:t>
      </w:r>
      <w:r w:rsidRPr="00931683">
        <w:rPr>
          <w:rFonts w:ascii="Palatino Linotype" w:hAnsi="Palatino Linotype"/>
          <w:b/>
          <w:sz w:val="24"/>
          <w:szCs w:val="24"/>
          <w:lang w:val="ro-RO"/>
        </w:rPr>
        <w:t>-PÎCCJ</w:t>
      </w:r>
    </w:p>
    <w:p w:rsidR="00075122" w:rsidRPr="00931683" w:rsidRDefault="00075122" w:rsidP="009668D8">
      <w:pPr>
        <w:tabs>
          <w:tab w:val="left" w:pos="4170"/>
        </w:tabs>
        <w:jc w:val="center"/>
        <w:rPr>
          <w:rFonts w:ascii="Palatino Linotype" w:hAnsi="Palatino Linotype"/>
          <w:b/>
          <w:sz w:val="24"/>
          <w:szCs w:val="24"/>
          <w:lang w:val="ro-RO"/>
        </w:rPr>
      </w:pPr>
    </w:p>
    <w:p w:rsidR="003E2409" w:rsidRPr="00931683" w:rsidRDefault="003E2409" w:rsidP="00FB3D69">
      <w:pPr>
        <w:tabs>
          <w:tab w:val="left" w:pos="4170"/>
        </w:tabs>
        <w:jc w:val="center"/>
        <w:rPr>
          <w:rFonts w:ascii="Palatino Linotype" w:hAnsi="Palatino Linotype"/>
          <w:b/>
          <w:i/>
          <w:sz w:val="24"/>
          <w:szCs w:val="24"/>
          <w:lang w:val="ro-RO"/>
        </w:rPr>
      </w:pPr>
      <w:r w:rsidRPr="00931683">
        <w:rPr>
          <w:rFonts w:ascii="Palatino Linotype" w:hAnsi="Palatino Linotype"/>
          <w:b/>
          <w:i/>
          <w:sz w:val="24"/>
          <w:szCs w:val="24"/>
          <w:lang w:val="ro-RO"/>
        </w:rPr>
        <w:t>COMUNICAT</w:t>
      </w:r>
    </w:p>
    <w:p w:rsidR="002B170D" w:rsidRDefault="002B170D" w:rsidP="00FB3D69">
      <w:pPr>
        <w:tabs>
          <w:tab w:val="left" w:pos="4170"/>
        </w:tabs>
        <w:jc w:val="center"/>
        <w:rPr>
          <w:rFonts w:ascii="Palatino Linotype" w:hAnsi="Palatino Linotype"/>
          <w:b/>
          <w:i/>
          <w:sz w:val="24"/>
          <w:szCs w:val="24"/>
          <w:lang w:val="ro-RO"/>
        </w:rPr>
      </w:pPr>
    </w:p>
    <w:p w:rsidR="002B170D" w:rsidRPr="00931683" w:rsidRDefault="002B170D" w:rsidP="00FB3D69">
      <w:pPr>
        <w:tabs>
          <w:tab w:val="left" w:pos="4170"/>
        </w:tabs>
        <w:jc w:val="center"/>
        <w:rPr>
          <w:rFonts w:ascii="Palatino Linotype" w:hAnsi="Palatino Linotype"/>
          <w:b/>
          <w:i/>
          <w:sz w:val="24"/>
          <w:szCs w:val="24"/>
          <w:lang w:val="ro-RO"/>
        </w:rPr>
      </w:pPr>
    </w:p>
    <w:p w:rsidR="00FF44C0" w:rsidRPr="00931683" w:rsidRDefault="00FF44C0" w:rsidP="007A7DA3">
      <w:pPr>
        <w:ind w:right="227" w:firstLine="720"/>
        <w:jc w:val="both"/>
        <w:rPr>
          <w:rFonts w:ascii="Palatino Linotype" w:hAnsi="Palatino Linotype" w:cs="Arial"/>
          <w:b/>
          <w:sz w:val="24"/>
          <w:szCs w:val="24"/>
          <w:lang w:val="ro-RO"/>
        </w:rPr>
      </w:pPr>
    </w:p>
    <w:p w:rsidR="00546726" w:rsidRPr="00931683" w:rsidRDefault="003E2409" w:rsidP="007A7DA3">
      <w:pPr>
        <w:ind w:right="227" w:firstLine="720"/>
        <w:jc w:val="both"/>
        <w:rPr>
          <w:rFonts w:ascii="Palatino Linotype" w:hAnsi="Palatino Linotype" w:cs="Arial"/>
          <w:sz w:val="24"/>
          <w:szCs w:val="24"/>
          <w:lang w:val="ro-RO"/>
        </w:rPr>
      </w:pPr>
      <w:r w:rsidRPr="00931683">
        <w:rPr>
          <w:rFonts w:ascii="Palatino Linotype" w:hAnsi="Palatino Linotype" w:cs="Arial"/>
          <w:b/>
          <w:sz w:val="24"/>
          <w:szCs w:val="24"/>
          <w:lang w:val="ro-RO"/>
        </w:rPr>
        <w:t>Biroul de informare și relații publice din cadrul Parchetului de pe lângă Înalta Curte de Casație și Justiție</w:t>
      </w:r>
      <w:r w:rsidR="00087ACD">
        <w:rPr>
          <w:rFonts w:ascii="Palatino Linotype" w:hAnsi="Palatino Linotype" w:cs="Arial"/>
          <w:b/>
          <w:sz w:val="24"/>
          <w:szCs w:val="24"/>
          <w:lang w:val="ro-RO"/>
        </w:rPr>
        <w:t xml:space="preserve"> (PÎCCJ)</w:t>
      </w:r>
      <w:r w:rsidR="009668D8" w:rsidRPr="00931683">
        <w:rPr>
          <w:rFonts w:ascii="Palatino Linotype" w:hAnsi="Palatino Linotype" w:cs="Arial"/>
          <w:b/>
          <w:sz w:val="24"/>
          <w:szCs w:val="24"/>
          <w:lang w:val="ro-RO"/>
        </w:rPr>
        <w:t xml:space="preserve"> </w:t>
      </w:r>
      <w:r w:rsidRPr="00931683">
        <w:rPr>
          <w:rFonts w:ascii="Palatino Linotype" w:hAnsi="Palatino Linotype" w:cs="Arial"/>
          <w:b/>
          <w:sz w:val="24"/>
          <w:szCs w:val="24"/>
          <w:lang w:val="ro-RO"/>
        </w:rPr>
        <w:t xml:space="preserve">este împuternicit să aducă la cunoștința </w:t>
      </w:r>
      <w:r w:rsidR="006E6F76" w:rsidRPr="00931683">
        <w:rPr>
          <w:rFonts w:ascii="Palatino Linotype" w:hAnsi="Palatino Linotype" w:cs="Arial"/>
          <w:b/>
          <w:sz w:val="24"/>
          <w:szCs w:val="24"/>
          <w:lang w:val="ro-RO"/>
        </w:rPr>
        <w:t>publicului</w:t>
      </w:r>
      <w:r w:rsidRPr="00931683">
        <w:rPr>
          <w:rFonts w:ascii="Palatino Linotype" w:hAnsi="Palatino Linotype" w:cs="Arial"/>
          <w:b/>
          <w:sz w:val="24"/>
          <w:szCs w:val="24"/>
          <w:lang w:val="ro-RO"/>
        </w:rPr>
        <w:t xml:space="preserve"> următoarele:</w:t>
      </w:r>
    </w:p>
    <w:p w:rsidR="00931683" w:rsidRPr="00931683" w:rsidRDefault="003A09F1" w:rsidP="00931683">
      <w:pPr>
        <w:ind w:right="227" w:firstLine="720"/>
        <w:jc w:val="both"/>
        <w:rPr>
          <w:rFonts w:ascii="Palatino Linotype" w:hAnsi="Palatino Linotype" w:cs="Arial"/>
          <w:sz w:val="24"/>
          <w:szCs w:val="24"/>
          <w:lang w:val="ro-RO" w:bidi="ro-RO"/>
        </w:rPr>
      </w:pP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În cursul zilei de astăzi, </w:t>
      </w:r>
      <w:r w:rsidRPr="00931683">
        <w:rPr>
          <w:rFonts w:ascii="Palatino Linotype" w:hAnsi="Palatino Linotype" w:cs="Arial"/>
          <w:b/>
          <w:sz w:val="24"/>
          <w:szCs w:val="24"/>
          <w:lang w:val="ro-RO" w:bidi="ro-RO"/>
        </w:rPr>
        <w:t>20</w:t>
      </w:r>
      <w:r w:rsidR="00127B15" w:rsidRPr="00931683">
        <w:rPr>
          <w:rFonts w:ascii="Palatino Linotype" w:hAnsi="Palatino Linotype" w:cs="Arial"/>
          <w:b/>
          <w:bCs/>
          <w:sz w:val="24"/>
          <w:szCs w:val="24"/>
          <w:lang w:val="ro-RO" w:bidi="ro-RO"/>
        </w:rPr>
        <w:t xml:space="preserve"> februarie 2024</w:t>
      </w:r>
      <w:r w:rsidR="00127B15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, </w:t>
      </w:r>
      <w:r w:rsidR="00397904">
        <w:rPr>
          <w:rFonts w:ascii="Palatino Linotype" w:hAnsi="Palatino Linotype" w:cs="Arial"/>
          <w:sz w:val="24"/>
          <w:szCs w:val="24"/>
          <w:lang w:val="ro-RO" w:bidi="ro-RO"/>
        </w:rPr>
        <w:t xml:space="preserve">doi </w:t>
      </w:r>
      <w:r w:rsidR="00127B15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procurori din cadrul </w:t>
      </w:r>
      <w:r w:rsidR="00087ACD">
        <w:rPr>
          <w:rFonts w:ascii="Palatino Linotype" w:hAnsi="Palatino Linotype" w:cs="Arial"/>
          <w:sz w:val="24"/>
          <w:szCs w:val="24"/>
          <w:lang w:val="ro-RO" w:bidi="ro-RO"/>
        </w:rPr>
        <w:t xml:space="preserve">PÎCCJ </w:t>
      </w:r>
      <w:r w:rsidR="00127B15" w:rsidRPr="00931683">
        <w:rPr>
          <w:rFonts w:ascii="Palatino Linotype" w:hAnsi="Palatino Linotype" w:cs="Arial"/>
          <w:sz w:val="24"/>
          <w:szCs w:val="24"/>
          <w:lang w:val="ro-RO" w:bidi="ro-RO"/>
        </w:rPr>
        <w:t>- Secția de urmărire penală, împreună cu ofițeri de poliție din cadrul Inspectoratului General al Poliției Române - Direcția de Investigații Criminale</w:t>
      </w:r>
      <w:r w:rsidR="00087ACD">
        <w:rPr>
          <w:rFonts w:ascii="Palatino Linotype" w:hAnsi="Palatino Linotype" w:cs="Arial"/>
          <w:sz w:val="24"/>
          <w:szCs w:val="24"/>
          <w:lang w:val="ro-RO" w:bidi="ro-RO"/>
        </w:rPr>
        <w:t xml:space="preserve"> (IGPR – DIC)</w:t>
      </w: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, au adus în țară</w:t>
      </w:r>
      <w:r w:rsidR="00127B15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 </w:t>
      </w:r>
      <w:r w:rsidR="00171FCE">
        <w:rPr>
          <w:rFonts w:ascii="Palatino Linotype" w:hAnsi="Palatino Linotype" w:cs="Arial"/>
          <w:b/>
          <w:sz w:val="24"/>
          <w:szCs w:val="24"/>
          <w:lang w:val="ro-RO" w:bidi="ro-RO"/>
        </w:rPr>
        <w:t xml:space="preserve">trei bunuri culturale mobile, respectiv trei brățări preistorice din aur </w:t>
      </w: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(epoca bronzului și perioada </w:t>
      </w:r>
      <w:proofErr w:type="spellStart"/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hallstattiană</w:t>
      </w:r>
      <w:proofErr w:type="spellEnd"/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 timpurie mijlocie-finalul mileni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ului II </w:t>
      </w:r>
      <w:proofErr w:type="spellStart"/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>a.Chr</w:t>
      </w:r>
      <w:proofErr w:type="spellEnd"/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.), </w:t>
      </w:r>
      <w:r w:rsidR="004A2B72" w:rsidRPr="004A2B72">
        <w:rPr>
          <w:rFonts w:ascii="Palatino Linotype" w:hAnsi="Palatino Linotype" w:cs="Arial"/>
          <w:sz w:val="24"/>
          <w:szCs w:val="24"/>
          <w:lang w:val="ro-RO" w:bidi="ro-RO"/>
        </w:rPr>
        <w:t>provenite din situri arheologice de pe teritoriul Românie</w:t>
      </w:r>
      <w:r w:rsidR="003E7F3A">
        <w:rPr>
          <w:rFonts w:ascii="Palatino Linotype" w:hAnsi="Palatino Linotype" w:cs="Arial"/>
          <w:sz w:val="24"/>
          <w:szCs w:val="24"/>
          <w:lang w:val="ro-RO" w:bidi="ro-RO"/>
        </w:rPr>
        <w:t>i</w:t>
      </w:r>
      <w:r w:rsidR="004A2B72">
        <w:rPr>
          <w:rFonts w:ascii="Palatino Linotype" w:hAnsi="Palatino Linotype" w:cs="Arial"/>
          <w:sz w:val="24"/>
          <w:szCs w:val="24"/>
          <w:lang w:val="ro-RO" w:bidi="ro-RO"/>
        </w:rPr>
        <w:t xml:space="preserve">, acestea fiind 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preluate de la muzeul MAS din Anvers – Belgia. </w:t>
      </w:r>
      <w:r w:rsidR="00B459D9">
        <w:rPr>
          <w:rFonts w:ascii="Palatino Linotype" w:hAnsi="Palatino Linotype" w:cs="Arial"/>
          <w:sz w:val="24"/>
          <w:szCs w:val="24"/>
          <w:lang w:val="ro-RO" w:bidi="ro-RO"/>
        </w:rPr>
        <w:t xml:space="preserve">La evenimentul de predare-primire a brățărilor, care a avut loc ieri, a participat și inspectorul general al Poliției Române. </w:t>
      </w:r>
    </w:p>
    <w:p w:rsidR="005D141F" w:rsidRDefault="005D141F" w:rsidP="009B2230">
      <w:pPr>
        <w:ind w:right="227" w:firstLine="720"/>
        <w:jc w:val="both"/>
        <w:rPr>
          <w:rFonts w:ascii="Palatino Linotype" w:hAnsi="Palatino Linotype" w:cs="Arial"/>
          <w:sz w:val="24"/>
          <w:szCs w:val="24"/>
          <w:lang w:val="ro-RO" w:bidi="ro-RO"/>
        </w:rPr>
      </w:pPr>
      <w:r>
        <w:rPr>
          <w:rFonts w:ascii="Palatino Linotype" w:hAnsi="Palatino Linotype" w:cs="Arial"/>
          <w:sz w:val="24"/>
          <w:szCs w:val="24"/>
          <w:lang w:val="ro-RO" w:bidi="ro-RO"/>
        </w:rPr>
        <w:t>C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ele trei bunuri culturale mobile de mare valoare, protejate de lege, au fost </w:t>
      </w:r>
      <w:r w:rsidR="009B2230">
        <w:rPr>
          <w:rFonts w:ascii="Palatino Linotype" w:hAnsi="Palatino Linotype" w:cs="Arial"/>
          <w:sz w:val="24"/>
          <w:szCs w:val="24"/>
          <w:lang w:val="ro-RO" w:bidi="ro-RO"/>
        </w:rPr>
        <w:t>sustrase de autori necunoscuți</w:t>
      </w:r>
      <w:r w:rsidR="00040407">
        <w:rPr>
          <w:rFonts w:ascii="Palatino Linotype" w:hAnsi="Palatino Linotype" w:cs="Arial"/>
          <w:sz w:val="24"/>
          <w:szCs w:val="24"/>
          <w:lang w:val="ro-RO" w:bidi="ro-RO"/>
        </w:rPr>
        <w:t xml:space="preserve"> și,</w:t>
      </w:r>
      <w:r w:rsidR="009B2230">
        <w:rPr>
          <w:rFonts w:ascii="Palatino Linotype" w:hAnsi="Palatino Linotype" w:cs="Arial"/>
          <w:sz w:val="24"/>
          <w:szCs w:val="24"/>
          <w:lang w:val="ro-RO" w:bidi="ro-RO"/>
        </w:rPr>
        <w:t xml:space="preserve"> 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>ulterior</w:t>
      </w:r>
      <w:r w:rsidR="00040407">
        <w:rPr>
          <w:rFonts w:ascii="Palatino Linotype" w:hAnsi="Palatino Linotype" w:cs="Arial"/>
          <w:sz w:val="24"/>
          <w:szCs w:val="24"/>
          <w:lang w:val="ro-RO" w:bidi="ro-RO"/>
        </w:rPr>
        <w:t>,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 înstrăinate</w:t>
      </w:r>
      <w:r w:rsidR="00040407">
        <w:rPr>
          <w:rFonts w:ascii="Palatino Linotype" w:hAnsi="Palatino Linotype" w:cs="Arial"/>
          <w:sz w:val="24"/>
          <w:szCs w:val="24"/>
          <w:lang w:val="ro-RO" w:bidi="ro-RO"/>
        </w:rPr>
        <w:t>. D</w:t>
      </w:r>
      <w:r w:rsidR="009B2230">
        <w:rPr>
          <w:rFonts w:ascii="Palatino Linotype" w:hAnsi="Palatino Linotype" w:cs="Arial"/>
          <w:sz w:val="24"/>
          <w:szCs w:val="24"/>
          <w:lang w:val="ro-RO" w:bidi="ro-RO"/>
        </w:rPr>
        <w:t xml:space="preserve">ouă dintre ele </w:t>
      </w:r>
      <w:r w:rsidR="00415A6D">
        <w:rPr>
          <w:rFonts w:ascii="Palatino Linotype" w:hAnsi="Palatino Linotype" w:cs="Arial"/>
          <w:sz w:val="24"/>
          <w:szCs w:val="24"/>
          <w:lang w:val="ro-RO" w:bidi="ro-RO"/>
        </w:rPr>
        <w:t xml:space="preserve">au fost identificate când au fost 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>oferite la vânzare în cadrul unei licitații</w:t>
      </w:r>
      <w:r w:rsidR="009B2230">
        <w:rPr>
          <w:rFonts w:ascii="Palatino Linotype" w:hAnsi="Palatino Linotype" w:cs="Arial"/>
          <w:sz w:val="24"/>
          <w:szCs w:val="24"/>
          <w:lang w:val="ro-RO" w:bidi="ro-RO"/>
        </w:rPr>
        <w:t xml:space="preserve"> publice din Principatul Monaco</w:t>
      </w: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. </w:t>
      </w:r>
      <w:r w:rsidRPr="005D141F">
        <w:rPr>
          <w:rFonts w:ascii="Palatino Linotype" w:hAnsi="Palatino Linotype" w:cs="Arial"/>
          <w:sz w:val="24"/>
          <w:szCs w:val="24"/>
          <w:lang w:val="ro-RO" w:bidi="ro-RO"/>
        </w:rPr>
        <w:t xml:space="preserve">Cea de-a treia brățară a fost identificată cu prilejul efectuării percheziției domiciliare la reședința din Belgia a persoanei care a depus la casa de licitații din Monte </w:t>
      </w:r>
      <w:proofErr w:type="spellStart"/>
      <w:r w:rsidRPr="005D141F">
        <w:rPr>
          <w:rFonts w:ascii="Palatino Linotype" w:hAnsi="Palatino Linotype" w:cs="Arial"/>
          <w:sz w:val="24"/>
          <w:szCs w:val="24"/>
          <w:lang w:val="ro-RO" w:bidi="ro-RO"/>
        </w:rPr>
        <w:t>Carlo</w:t>
      </w:r>
      <w:proofErr w:type="spellEnd"/>
      <w:r w:rsidRPr="005D141F">
        <w:rPr>
          <w:rFonts w:ascii="Palatino Linotype" w:hAnsi="Palatino Linotype" w:cs="Arial"/>
          <w:sz w:val="24"/>
          <w:szCs w:val="24"/>
          <w:lang w:val="ro-RO" w:bidi="ro-RO"/>
        </w:rPr>
        <w:t xml:space="preserve"> cele două brățări, în vederea vânzării publice.</w:t>
      </w:r>
      <w:r w:rsidR="009B2230">
        <w:rPr>
          <w:rFonts w:ascii="Palatino Linotype" w:hAnsi="Palatino Linotype" w:cs="Arial"/>
          <w:sz w:val="24"/>
          <w:szCs w:val="24"/>
          <w:lang w:val="ro-RO" w:bidi="ro-RO"/>
        </w:rPr>
        <w:t xml:space="preserve"> </w:t>
      </w:r>
    </w:p>
    <w:p w:rsidR="002D6C1E" w:rsidRDefault="002D6C1E" w:rsidP="009B2230">
      <w:pPr>
        <w:ind w:right="227" w:firstLine="720"/>
        <w:jc w:val="both"/>
        <w:rPr>
          <w:rFonts w:ascii="Palatino Linotype" w:hAnsi="Palatino Linotype" w:cs="Arial"/>
          <w:i/>
          <w:iCs/>
          <w:sz w:val="24"/>
          <w:szCs w:val="24"/>
          <w:lang w:val="ro-RO" w:bidi="ro-RO"/>
        </w:rPr>
      </w:pPr>
      <w:r>
        <w:rPr>
          <w:rFonts w:ascii="Palatino Linotype" w:hAnsi="Palatino Linotype" w:cs="Arial"/>
          <w:sz w:val="24"/>
          <w:szCs w:val="24"/>
          <w:lang w:val="ro-RO" w:bidi="ro-RO"/>
        </w:rPr>
        <w:t>A</w:t>
      </w:r>
      <w:r w:rsidRPr="002D6C1E">
        <w:rPr>
          <w:rFonts w:ascii="Palatino Linotype" w:hAnsi="Palatino Linotype" w:cs="Arial"/>
          <w:sz w:val="24"/>
          <w:szCs w:val="24"/>
          <w:lang w:val="ro-RO" w:bidi="ro-RO"/>
        </w:rPr>
        <w:t xml:space="preserve">utoritățile judiciare belgiene </w:t>
      </w: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au semnalat </w:t>
      </w:r>
      <w:r w:rsidRPr="002D6C1E">
        <w:rPr>
          <w:rFonts w:ascii="Palatino Linotype" w:hAnsi="Palatino Linotype" w:cs="Arial"/>
          <w:sz w:val="24"/>
          <w:szCs w:val="24"/>
          <w:lang w:val="ro-RO" w:bidi="ro-RO"/>
        </w:rPr>
        <w:t>pe</w:t>
      </w:r>
      <w:r w:rsidR="00775F7F">
        <w:rPr>
          <w:rFonts w:ascii="Palatino Linotype" w:hAnsi="Palatino Linotype" w:cs="Arial"/>
          <w:sz w:val="24"/>
          <w:szCs w:val="24"/>
          <w:lang w:val="ro-RO" w:bidi="ro-RO"/>
        </w:rPr>
        <w:t>,</w:t>
      </w:r>
      <w:r w:rsidRPr="002D6C1E">
        <w:rPr>
          <w:rFonts w:ascii="Palatino Linotype" w:hAnsi="Palatino Linotype" w:cs="Arial"/>
          <w:sz w:val="24"/>
          <w:szCs w:val="24"/>
          <w:lang w:val="ro-RO" w:bidi="ro-RO"/>
        </w:rPr>
        <w:t xml:space="preserve"> 27 octombrie 2020</w:t>
      </w:r>
      <w:r w:rsidR="00775F7F">
        <w:rPr>
          <w:rFonts w:ascii="Palatino Linotype" w:hAnsi="Palatino Linotype" w:cs="Arial"/>
          <w:sz w:val="24"/>
          <w:szCs w:val="24"/>
          <w:lang w:val="ro-RO" w:bidi="ro-RO"/>
        </w:rPr>
        <w:t>,</w:t>
      </w: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 a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 xml:space="preserve">pariția </w:t>
      </w:r>
      <w:r>
        <w:rPr>
          <w:rFonts w:ascii="Palatino Linotype" w:hAnsi="Palatino Linotype" w:cs="Arial"/>
          <w:sz w:val="24"/>
          <w:szCs w:val="24"/>
          <w:lang w:val="ro-RO" w:bidi="ro-RO"/>
        </w:rPr>
        <w:t>celor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 xml:space="preserve"> două </w:t>
      </w:r>
      <w:r>
        <w:rPr>
          <w:rFonts w:ascii="Palatino Linotype" w:hAnsi="Palatino Linotype" w:cs="Arial"/>
          <w:sz w:val="24"/>
          <w:szCs w:val="24"/>
          <w:lang w:val="ro-RO" w:bidi="ro-RO"/>
        </w:rPr>
        <w:t>brățări î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>n catalogul</w:t>
      </w:r>
      <w:r w:rsidR="002B170D">
        <w:rPr>
          <w:rFonts w:ascii="Palatino Linotype" w:hAnsi="Palatino Linotype" w:cs="Arial"/>
          <w:sz w:val="24"/>
          <w:szCs w:val="24"/>
          <w:lang w:val="ro-RO" w:bidi="ro-RO"/>
        </w:rPr>
        <w:t xml:space="preserve"> unei licitații din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 xml:space="preserve"> Monte </w:t>
      </w:r>
      <w:proofErr w:type="spellStart"/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>Carlo</w:t>
      </w:r>
      <w:proofErr w:type="spellEnd"/>
      <w:r>
        <w:rPr>
          <w:rFonts w:ascii="Palatino Linotype" w:hAnsi="Palatino Linotype" w:cs="Arial"/>
          <w:sz w:val="24"/>
          <w:szCs w:val="24"/>
          <w:lang w:val="ro-RO" w:bidi="ro-RO"/>
        </w:rPr>
        <w:t>, iar</w:t>
      </w:r>
      <w:r w:rsidR="00BC300D">
        <w:rPr>
          <w:rFonts w:ascii="Palatino Linotype" w:hAnsi="Palatino Linotype" w:cs="Arial"/>
          <w:sz w:val="24"/>
          <w:szCs w:val="24"/>
          <w:lang w:val="ro-RO" w:bidi="ro-RO"/>
        </w:rPr>
        <w:t xml:space="preserve"> 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>pe 11 noiembrie 2020 organele de cercetare penală al</w:t>
      </w:r>
      <w:r>
        <w:rPr>
          <w:rFonts w:ascii="Palatino Linotype" w:hAnsi="Palatino Linotype" w:cs="Arial"/>
          <w:sz w:val="24"/>
          <w:szCs w:val="24"/>
          <w:lang w:val="ro-RO" w:bidi="ro-RO"/>
        </w:rPr>
        <w:t>e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 xml:space="preserve"> poli</w:t>
      </w:r>
      <w:r>
        <w:rPr>
          <w:rFonts w:ascii="Palatino Linotype" w:hAnsi="Palatino Linotype" w:cs="Arial"/>
          <w:sz w:val="24"/>
          <w:szCs w:val="24"/>
          <w:lang w:val="ro-RO" w:bidi="ro-RO"/>
        </w:rPr>
        <w:t>ț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>iei judiciare din cadrul</w:t>
      </w:r>
      <w:r w:rsidR="001152DC">
        <w:rPr>
          <w:rFonts w:ascii="Palatino Linotype" w:hAnsi="Palatino Linotype" w:cs="Arial"/>
          <w:sz w:val="24"/>
          <w:szCs w:val="24"/>
          <w:lang w:val="ro-RO" w:bidi="ro-RO"/>
        </w:rPr>
        <w:t xml:space="preserve"> IGPR - DIC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>, Serviciul pentru Protejarea Patrimoniului Cultural Na</w:t>
      </w:r>
      <w:r w:rsidR="001152DC">
        <w:rPr>
          <w:rFonts w:ascii="Palatino Linotype" w:hAnsi="Palatino Linotype" w:cs="Arial"/>
          <w:sz w:val="24"/>
          <w:szCs w:val="24"/>
          <w:lang w:val="ro-RO" w:bidi="ro-RO"/>
        </w:rPr>
        <w:t>ț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>ional s-au sesizat din oficiu</w:t>
      </w: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 cu privire </w:t>
      </w:r>
      <w:r w:rsidRPr="002B170D">
        <w:rPr>
          <w:rFonts w:ascii="Palatino Linotype" w:hAnsi="Palatino Linotype" w:cs="Arial"/>
          <w:sz w:val="24"/>
          <w:szCs w:val="24"/>
          <w:lang w:val="ro-RO" w:bidi="ro-RO"/>
        </w:rPr>
        <w:t xml:space="preserve">săvârșirea </w:t>
      </w:r>
      <w:r w:rsidRPr="002B170D">
        <w:rPr>
          <w:rFonts w:ascii="Palatino Linotype" w:hAnsi="Palatino Linotype" w:cs="Arial"/>
          <w:iCs/>
          <w:sz w:val="24"/>
          <w:szCs w:val="24"/>
          <w:lang w:val="ro-RO" w:bidi="ro-RO"/>
        </w:rPr>
        <w:t xml:space="preserve">infracțiunii de </w:t>
      </w:r>
      <w:r w:rsidRPr="002B170D">
        <w:rPr>
          <w:rFonts w:ascii="Palatino Linotype" w:hAnsi="Palatino Linotype" w:cs="Arial"/>
          <w:b/>
          <w:iCs/>
          <w:sz w:val="24"/>
          <w:szCs w:val="24"/>
          <w:lang w:val="ro-RO" w:bidi="ro-RO"/>
        </w:rPr>
        <w:t>furt calificat</w:t>
      </w:r>
      <w:r w:rsidRPr="002B170D">
        <w:rPr>
          <w:rFonts w:ascii="Palatino Linotype" w:hAnsi="Palatino Linotype" w:cs="Arial"/>
          <w:iCs/>
          <w:sz w:val="24"/>
          <w:szCs w:val="24"/>
          <w:lang w:val="ro-RO" w:bidi="ro-RO"/>
        </w:rPr>
        <w:t>.</w:t>
      </w:r>
      <w:r>
        <w:rPr>
          <w:rFonts w:ascii="Palatino Linotype" w:hAnsi="Palatino Linotype" w:cs="Arial"/>
          <w:i/>
          <w:iCs/>
          <w:sz w:val="24"/>
          <w:szCs w:val="24"/>
          <w:lang w:val="ro-RO" w:bidi="ro-RO"/>
        </w:rPr>
        <w:t xml:space="preserve"> </w:t>
      </w:r>
    </w:p>
    <w:p w:rsidR="005D141F" w:rsidRDefault="002D6C1E" w:rsidP="009B2230">
      <w:pPr>
        <w:ind w:right="227" w:firstLine="720"/>
        <w:jc w:val="both"/>
        <w:rPr>
          <w:rFonts w:ascii="Palatino Linotype" w:hAnsi="Palatino Linotype" w:cs="Arial"/>
          <w:sz w:val="24"/>
          <w:szCs w:val="24"/>
          <w:lang w:val="ro-RO" w:bidi="ro-RO"/>
        </w:rPr>
      </w:pPr>
      <w:r>
        <w:rPr>
          <w:rFonts w:ascii="Palatino Linotype" w:hAnsi="Palatino Linotype" w:cs="Arial"/>
          <w:sz w:val="24"/>
          <w:szCs w:val="24"/>
          <w:lang w:val="ro-RO" w:bidi="ro-RO"/>
        </w:rPr>
        <w:t>D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 xml:space="preserve">osarul </w:t>
      </w: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penal a fost 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>înregistrat inițial pe rolul Parchetului de pe lângă Jud</w:t>
      </w: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ecătoria Sectorului 2 București, iar la 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>data de 31 martie 2022</w:t>
      </w: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 a 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 xml:space="preserve">fost preluat de către </w:t>
      </w:r>
      <w:r w:rsidR="001152DC">
        <w:rPr>
          <w:rFonts w:ascii="Palatino Linotype" w:hAnsi="Palatino Linotype" w:cs="Arial"/>
          <w:sz w:val="24"/>
          <w:szCs w:val="24"/>
          <w:lang w:val="ro-RO" w:bidi="ro-RO"/>
        </w:rPr>
        <w:t>PÎCCJ</w:t>
      </w:r>
      <w:r w:rsidR="005D141F" w:rsidRPr="005D141F">
        <w:rPr>
          <w:rFonts w:ascii="Palatino Linotype" w:hAnsi="Palatino Linotype" w:cs="Arial"/>
          <w:sz w:val="24"/>
          <w:szCs w:val="24"/>
          <w:lang w:val="ro-RO" w:bidi="ro-RO"/>
        </w:rPr>
        <w:t>- Secția de urmărire penală și criminalistică</w:t>
      </w: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. </w:t>
      </w:r>
    </w:p>
    <w:p w:rsidR="00931683" w:rsidRPr="00931683" w:rsidRDefault="002D6C1E" w:rsidP="002B170D">
      <w:pPr>
        <w:ind w:right="227" w:firstLine="720"/>
        <w:jc w:val="both"/>
        <w:rPr>
          <w:rFonts w:ascii="Palatino Linotype" w:hAnsi="Palatino Linotype" w:cs="Arial"/>
          <w:sz w:val="24"/>
          <w:szCs w:val="24"/>
          <w:lang w:val="ro-RO" w:bidi="ro-RO"/>
        </w:rPr>
      </w:pPr>
      <w:r w:rsidRPr="002D6C1E">
        <w:rPr>
          <w:rFonts w:ascii="Palatino Linotype" w:hAnsi="Palatino Linotype" w:cs="Arial"/>
          <w:sz w:val="24"/>
          <w:szCs w:val="24"/>
          <w:lang w:val="ro-RO" w:bidi="ro-RO"/>
        </w:rPr>
        <w:lastRenderedPageBreak/>
        <w:t>Prin ordonanță</w:t>
      </w:r>
      <w:r w:rsidR="002B170D">
        <w:rPr>
          <w:rFonts w:ascii="Palatino Linotype" w:hAnsi="Palatino Linotype" w:cs="Arial"/>
          <w:sz w:val="24"/>
          <w:szCs w:val="24"/>
          <w:lang w:val="ro-RO" w:bidi="ro-RO"/>
        </w:rPr>
        <w:t>,</w:t>
      </w:r>
      <w:r w:rsidRPr="002D6C1E">
        <w:rPr>
          <w:rFonts w:ascii="Palatino Linotype" w:hAnsi="Palatino Linotype" w:cs="Arial"/>
          <w:sz w:val="24"/>
          <w:szCs w:val="24"/>
          <w:lang w:val="ro-RO" w:bidi="ro-RO"/>
        </w:rPr>
        <w:t xml:space="preserve"> s-a început urmărirea penală </w:t>
      </w:r>
      <w:r w:rsidRPr="002D6C1E">
        <w:rPr>
          <w:rFonts w:ascii="Palatino Linotype" w:hAnsi="Palatino Linotype" w:cs="Arial"/>
          <w:i/>
          <w:sz w:val="24"/>
          <w:szCs w:val="24"/>
          <w:lang w:val="ro-RO" w:bidi="ro-RO"/>
        </w:rPr>
        <w:t>in rem</w:t>
      </w:r>
      <w:r w:rsidRPr="002D6C1E">
        <w:rPr>
          <w:rFonts w:ascii="Palatino Linotype" w:hAnsi="Palatino Linotype" w:cs="Arial"/>
          <w:sz w:val="24"/>
          <w:szCs w:val="24"/>
          <w:lang w:val="ro-RO" w:bidi="ro-RO"/>
        </w:rPr>
        <w:t xml:space="preserve"> pentru </w:t>
      </w:r>
      <w:r w:rsidRPr="002B170D">
        <w:rPr>
          <w:rFonts w:ascii="Palatino Linotype" w:hAnsi="Palatino Linotype" w:cs="Arial"/>
          <w:iCs/>
          <w:sz w:val="24"/>
          <w:szCs w:val="24"/>
          <w:lang w:val="ro-RO" w:bidi="ro-RO"/>
        </w:rPr>
        <w:t>infracțiunea de</w:t>
      </w:r>
      <w:r w:rsidRPr="002B170D">
        <w:rPr>
          <w:rFonts w:ascii="Palatino Linotype" w:hAnsi="Palatino Linotype" w:cs="Arial"/>
          <w:b/>
          <w:iCs/>
          <w:sz w:val="24"/>
          <w:szCs w:val="24"/>
          <w:lang w:val="ro-RO" w:bidi="ro-RO"/>
        </w:rPr>
        <w:t xml:space="preserve"> furt calificat,</w:t>
      </w:r>
      <w:r w:rsidRPr="002B170D">
        <w:rPr>
          <w:rFonts w:ascii="Palatino Linotype" w:hAnsi="Palatino Linotype" w:cs="Arial"/>
          <w:iCs/>
          <w:sz w:val="24"/>
          <w:szCs w:val="24"/>
          <w:lang w:val="ro-RO" w:bidi="ro-RO"/>
        </w:rPr>
        <w:t xml:space="preserve"> iar ulterior</w:t>
      </w:r>
      <w:r>
        <w:rPr>
          <w:rFonts w:ascii="Palatino Linotype" w:hAnsi="Palatino Linotype" w:cs="Arial"/>
          <w:i/>
          <w:iCs/>
          <w:sz w:val="24"/>
          <w:szCs w:val="24"/>
          <w:lang w:val="ro-RO" w:bidi="ro-RO"/>
        </w:rPr>
        <w:t xml:space="preserve"> </w:t>
      </w:r>
      <w:r w:rsidRPr="002D6C1E">
        <w:rPr>
          <w:rFonts w:ascii="Palatino Linotype" w:hAnsi="Palatino Linotype" w:cs="Arial"/>
          <w:sz w:val="24"/>
          <w:szCs w:val="24"/>
          <w:lang w:val="ro-RO" w:bidi="ro-RO"/>
        </w:rPr>
        <w:t xml:space="preserve">extinderea urmăririi penale cu privire la săvârșirea </w:t>
      </w:r>
      <w:r w:rsidRPr="002B170D">
        <w:rPr>
          <w:rFonts w:ascii="Palatino Linotype" w:hAnsi="Palatino Linotype" w:cs="Arial"/>
          <w:iCs/>
          <w:sz w:val="24"/>
          <w:szCs w:val="24"/>
          <w:lang w:val="ro-RO" w:bidi="ro-RO"/>
        </w:rPr>
        <w:t>infracțiunii de</w:t>
      </w:r>
      <w:r w:rsidRPr="002D6C1E">
        <w:rPr>
          <w:rFonts w:ascii="Palatino Linotype" w:hAnsi="Palatino Linotype" w:cs="Arial"/>
          <w:i/>
          <w:iCs/>
          <w:sz w:val="24"/>
          <w:szCs w:val="24"/>
          <w:lang w:val="ro-RO" w:bidi="ro-RO"/>
        </w:rPr>
        <w:t xml:space="preserve"> </w:t>
      </w:r>
      <w:r w:rsidRPr="002B170D">
        <w:rPr>
          <w:rFonts w:ascii="Palatino Linotype" w:hAnsi="Palatino Linotype" w:cs="Arial"/>
          <w:b/>
          <w:iCs/>
          <w:sz w:val="24"/>
          <w:szCs w:val="24"/>
          <w:lang w:val="ro-RO" w:bidi="ro-RO"/>
        </w:rPr>
        <w:t>efectuarea</w:t>
      </w:r>
      <w:r w:rsidR="002B170D" w:rsidRPr="002B170D">
        <w:rPr>
          <w:rFonts w:ascii="Palatino Linotype" w:hAnsi="Palatino Linotype" w:cs="Arial"/>
          <w:b/>
          <w:iCs/>
          <w:sz w:val="24"/>
          <w:szCs w:val="24"/>
          <w:lang w:val="ro-RO" w:bidi="ro-RO"/>
        </w:rPr>
        <w:t xml:space="preserve"> de operațiuni de export ilegal</w:t>
      </w:r>
      <w:r w:rsidR="002B170D">
        <w:rPr>
          <w:rFonts w:ascii="Palatino Linotype" w:hAnsi="Palatino Linotype" w:cs="Arial"/>
          <w:i/>
          <w:iCs/>
          <w:sz w:val="24"/>
          <w:szCs w:val="24"/>
          <w:lang w:val="ro-RO" w:bidi="ro-RO"/>
        </w:rPr>
        <w:t xml:space="preserve">. </w:t>
      </w:r>
      <w:r w:rsidR="002B170D" w:rsidRPr="002B170D">
        <w:rPr>
          <w:rFonts w:ascii="Palatino Linotype" w:hAnsi="Palatino Linotype" w:cs="Arial"/>
          <w:iCs/>
          <w:sz w:val="24"/>
          <w:szCs w:val="24"/>
          <w:lang w:val="ro-RO" w:bidi="ro-RO"/>
        </w:rPr>
        <w:t>Tot prin ordona</w:t>
      </w:r>
      <w:r w:rsidR="002B170D">
        <w:rPr>
          <w:rFonts w:ascii="Palatino Linotype" w:hAnsi="Palatino Linotype" w:cs="Arial"/>
          <w:iCs/>
          <w:sz w:val="24"/>
          <w:szCs w:val="24"/>
          <w:lang w:val="ro-RO" w:bidi="ro-RO"/>
        </w:rPr>
        <w:t>n</w:t>
      </w:r>
      <w:r w:rsidR="002B170D" w:rsidRPr="002B170D">
        <w:rPr>
          <w:rFonts w:ascii="Palatino Linotype" w:hAnsi="Palatino Linotype" w:cs="Arial"/>
          <w:iCs/>
          <w:sz w:val="24"/>
          <w:szCs w:val="24"/>
          <w:lang w:val="ro-RO" w:bidi="ro-RO"/>
        </w:rPr>
        <w:t xml:space="preserve">ță, s-a dispus </w:t>
      </w:r>
      <w:r w:rsidRPr="002B170D">
        <w:rPr>
          <w:rFonts w:ascii="Palatino Linotype" w:hAnsi="Palatino Linotype" w:cs="Arial"/>
          <w:sz w:val="24"/>
          <w:szCs w:val="24"/>
          <w:lang w:val="ro-RO" w:bidi="ro-RO"/>
        </w:rPr>
        <w:t>efectuare</w:t>
      </w:r>
      <w:r w:rsidR="002B170D">
        <w:rPr>
          <w:rFonts w:ascii="Palatino Linotype" w:hAnsi="Palatino Linotype" w:cs="Arial"/>
          <w:sz w:val="24"/>
          <w:szCs w:val="24"/>
          <w:lang w:val="ro-RO" w:bidi="ro-RO"/>
        </w:rPr>
        <w:t>a</w:t>
      </w:r>
      <w:r w:rsidRPr="002B170D">
        <w:rPr>
          <w:rFonts w:ascii="Palatino Linotype" w:hAnsi="Palatino Linotype" w:cs="Arial"/>
          <w:sz w:val="24"/>
          <w:szCs w:val="24"/>
          <w:lang w:val="ro-RO" w:bidi="ro-RO"/>
        </w:rPr>
        <w:t xml:space="preserve"> în</w:t>
      </w:r>
      <w:r w:rsidRPr="002D6C1E">
        <w:rPr>
          <w:rFonts w:ascii="Palatino Linotype" w:hAnsi="Palatino Linotype" w:cs="Arial"/>
          <w:sz w:val="24"/>
          <w:szCs w:val="24"/>
          <w:lang w:val="ro-RO" w:bidi="ro-RO"/>
        </w:rPr>
        <w:t xml:space="preserve"> continuare a urmăririi penale față de </w:t>
      </w:r>
      <w:r w:rsidR="002B170D">
        <w:rPr>
          <w:rFonts w:ascii="Palatino Linotype" w:hAnsi="Palatino Linotype" w:cs="Arial"/>
          <w:sz w:val="24"/>
          <w:szCs w:val="24"/>
          <w:lang w:val="ro-RO" w:bidi="ro-RO"/>
        </w:rPr>
        <w:t xml:space="preserve">un </w:t>
      </w:r>
      <w:r w:rsidRPr="002D6C1E">
        <w:rPr>
          <w:rFonts w:ascii="Palatino Linotype" w:hAnsi="Palatino Linotype" w:cs="Arial"/>
          <w:sz w:val="24"/>
          <w:szCs w:val="24"/>
          <w:lang w:val="ro-RO" w:bidi="ro-RO"/>
        </w:rPr>
        <w:t xml:space="preserve">suspect pentru săvârșirea </w:t>
      </w:r>
      <w:r w:rsidRPr="002D6C1E">
        <w:rPr>
          <w:rFonts w:ascii="Palatino Linotype" w:hAnsi="Palatino Linotype" w:cs="Arial"/>
          <w:i/>
          <w:iCs/>
          <w:sz w:val="24"/>
          <w:szCs w:val="24"/>
          <w:lang w:val="ro-RO" w:bidi="ro-RO"/>
        </w:rPr>
        <w:t>i</w:t>
      </w:r>
      <w:r w:rsidRPr="002B170D">
        <w:rPr>
          <w:rFonts w:ascii="Palatino Linotype" w:hAnsi="Palatino Linotype" w:cs="Arial"/>
          <w:iCs/>
          <w:sz w:val="24"/>
          <w:szCs w:val="24"/>
          <w:lang w:val="ro-RO" w:bidi="ro-RO"/>
        </w:rPr>
        <w:t xml:space="preserve">nfracțiunii de </w:t>
      </w:r>
      <w:r w:rsidRPr="002B170D">
        <w:rPr>
          <w:rFonts w:ascii="Palatino Linotype" w:hAnsi="Palatino Linotype" w:cs="Arial"/>
          <w:b/>
          <w:iCs/>
          <w:sz w:val="24"/>
          <w:szCs w:val="24"/>
          <w:lang w:val="ro-RO" w:bidi="ro-RO"/>
        </w:rPr>
        <w:t>tăinuire</w:t>
      </w:r>
      <w:r w:rsidR="002B170D" w:rsidRPr="002B170D">
        <w:rPr>
          <w:rFonts w:ascii="Palatino Linotype" w:hAnsi="Palatino Linotype" w:cs="Arial"/>
          <w:b/>
          <w:sz w:val="24"/>
          <w:szCs w:val="24"/>
          <w:lang w:val="ro-RO"/>
        </w:rPr>
        <w:t>.</w:t>
      </w:r>
      <w:r w:rsidR="002B170D">
        <w:rPr>
          <w:rFonts w:ascii="Palatino Linotype" w:hAnsi="Palatino Linotype" w:cs="Arial"/>
          <w:sz w:val="24"/>
          <w:szCs w:val="24"/>
          <w:lang w:val="ro-RO"/>
        </w:rPr>
        <w:t xml:space="preserve"> </w:t>
      </w:r>
    </w:p>
    <w:p w:rsidR="00931683" w:rsidRPr="00931683" w:rsidRDefault="00931683" w:rsidP="00931683">
      <w:pPr>
        <w:ind w:right="227" w:firstLine="720"/>
        <w:jc w:val="both"/>
        <w:rPr>
          <w:rFonts w:ascii="Palatino Linotype" w:hAnsi="Palatino Linotype" w:cs="Arial"/>
          <w:sz w:val="24"/>
          <w:szCs w:val="24"/>
          <w:lang w:val="ro-RO" w:bidi="ro-RO"/>
        </w:rPr>
      </w:pP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Din probele administrate a reieșit faptul că cele trei brățări provin </w:t>
      </w:r>
      <w:r w:rsidR="002B170D">
        <w:rPr>
          <w:rFonts w:ascii="Palatino Linotype" w:hAnsi="Palatino Linotype" w:cs="Arial"/>
          <w:sz w:val="24"/>
          <w:szCs w:val="24"/>
          <w:lang w:val="ro-RO" w:bidi="ro-RO"/>
        </w:rPr>
        <w:t>din situri arheologice din n</w:t>
      </w: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ord-</w:t>
      </w:r>
      <w:r w:rsidR="002B170D">
        <w:rPr>
          <w:rFonts w:ascii="Palatino Linotype" w:hAnsi="Palatino Linotype" w:cs="Arial"/>
          <w:sz w:val="24"/>
          <w:szCs w:val="24"/>
          <w:lang w:val="ro-RO" w:bidi="ro-RO"/>
        </w:rPr>
        <w:t>v</w:t>
      </w: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estul României, iar pentru exportarea lor era necesară obținerea unui certificat de export, document care nu există.</w:t>
      </w:r>
    </w:p>
    <w:p w:rsidR="00F2636B" w:rsidRDefault="00227210" w:rsidP="00227210">
      <w:pPr>
        <w:ind w:right="227"/>
        <w:jc w:val="both"/>
        <w:rPr>
          <w:rFonts w:ascii="Palatino Linotype" w:hAnsi="Palatino Linotype" w:cs="Arial"/>
          <w:sz w:val="24"/>
          <w:szCs w:val="24"/>
          <w:lang w:val="ro-RO" w:bidi="ro-RO"/>
        </w:rPr>
      </w:pP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             L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a data de 7 iunie 2022 </w:t>
      </w:r>
      <w:r>
        <w:rPr>
          <w:rFonts w:ascii="Palatino Linotype" w:hAnsi="Palatino Linotype" w:cs="Arial"/>
          <w:sz w:val="24"/>
          <w:szCs w:val="24"/>
          <w:lang w:val="ro-RO" w:bidi="ro-RO"/>
        </w:rPr>
        <w:t xml:space="preserve">, </w:t>
      </w:r>
      <w:r w:rsidR="0010795C">
        <w:rPr>
          <w:rFonts w:ascii="Palatino Linotype" w:hAnsi="Palatino Linotype" w:cs="Arial"/>
          <w:sz w:val="24"/>
          <w:szCs w:val="24"/>
          <w:lang w:val="ro-RO" w:bidi="ro-RO"/>
        </w:rPr>
        <w:t>PÎCCJ</w:t>
      </w:r>
      <w:r w:rsidR="00994A04">
        <w:rPr>
          <w:rFonts w:ascii="Palatino Linotype" w:hAnsi="Palatino Linotype" w:cs="Arial"/>
          <w:sz w:val="24"/>
          <w:szCs w:val="24"/>
          <w:lang w:val="ro-RO" w:bidi="ro-RO"/>
        </w:rPr>
        <w:t xml:space="preserve"> 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- Secția de urmărire penală a emis </w:t>
      </w:r>
      <w:r w:rsidR="00931683" w:rsidRPr="00F2636B">
        <w:rPr>
          <w:rFonts w:ascii="Palatino Linotype" w:hAnsi="Palatino Linotype" w:cs="Arial"/>
          <w:b/>
          <w:sz w:val="24"/>
          <w:szCs w:val="24"/>
          <w:lang w:val="ro-RO" w:bidi="ro-RO"/>
        </w:rPr>
        <w:t>ordinul european de anchetă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 adresat autorităților </w:t>
      </w:r>
      <w:r w:rsidR="00F2636B">
        <w:rPr>
          <w:rFonts w:ascii="Palatino Linotype" w:hAnsi="Palatino Linotype" w:cs="Arial"/>
          <w:sz w:val="24"/>
          <w:szCs w:val="24"/>
          <w:lang w:val="ro-RO" w:bidi="ro-RO"/>
        </w:rPr>
        <w:t>judiciare belgiene,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 </w:t>
      </w:r>
      <w:r w:rsidR="00F2636B">
        <w:rPr>
          <w:rFonts w:ascii="Palatino Linotype" w:hAnsi="Palatino Linotype" w:cs="Arial"/>
          <w:sz w:val="24"/>
          <w:szCs w:val="24"/>
          <w:lang w:val="ro-RO" w:bidi="ro-RO"/>
        </w:rPr>
        <w:t>solicitând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 transferul/transmiterea </w:t>
      </w:r>
      <w:r w:rsidR="002B170D" w:rsidRPr="00931683">
        <w:rPr>
          <w:rFonts w:ascii="Palatino Linotype" w:hAnsi="Palatino Linotype" w:cs="Arial"/>
          <w:sz w:val="24"/>
          <w:szCs w:val="24"/>
          <w:lang w:val="ro-RO" w:bidi="ro-RO"/>
        </w:rPr>
        <w:t>către autoritatea judiciară română</w:t>
      </w:r>
      <w:r w:rsidR="002B170D">
        <w:rPr>
          <w:rFonts w:ascii="Palatino Linotype" w:hAnsi="Palatino Linotype" w:cs="Arial"/>
          <w:sz w:val="24"/>
          <w:szCs w:val="24"/>
          <w:lang w:val="ro-RO" w:bidi="ro-RO"/>
        </w:rPr>
        <w:t xml:space="preserve">, </w:t>
      </w:r>
      <w:r w:rsidR="002B170D" w:rsidRPr="002B170D">
        <w:rPr>
          <w:rFonts w:ascii="Palatino Linotype" w:hAnsi="Palatino Linotype" w:cs="Arial"/>
          <w:sz w:val="24"/>
          <w:szCs w:val="24"/>
          <w:lang w:val="ro-RO" w:bidi="ro-RO"/>
        </w:rPr>
        <w:t>în speță, Parchetul de pe lângă Înalta Curte de Casație și Justiție</w:t>
      </w:r>
      <w:r w:rsidR="002B170D">
        <w:rPr>
          <w:rFonts w:ascii="Palatino Linotype" w:hAnsi="Palatino Linotype" w:cs="Arial"/>
          <w:sz w:val="24"/>
          <w:szCs w:val="24"/>
          <w:lang w:val="ro-RO" w:bidi="ro-RO"/>
        </w:rPr>
        <w:t>,</w:t>
      </w:r>
      <w:r w:rsidR="002B170D" w:rsidRPr="002B170D">
        <w:rPr>
          <w:rFonts w:ascii="Palatino Linotype" w:hAnsi="Palatino Linotype" w:cs="Arial"/>
          <w:sz w:val="24"/>
          <w:szCs w:val="24"/>
          <w:lang w:val="ro-RO" w:bidi="ro-RO"/>
        </w:rPr>
        <w:t xml:space="preserve"> </w:t>
      </w:r>
      <w:r w:rsidR="002B170D">
        <w:rPr>
          <w:rFonts w:ascii="Palatino Linotype" w:hAnsi="Palatino Linotype" w:cs="Arial"/>
          <w:sz w:val="24"/>
          <w:szCs w:val="24"/>
          <w:lang w:val="ro-RO" w:bidi="ro-RO"/>
        </w:rPr>
        <w:t xml:space="preserve">a 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>mijloacelor materiale</w:t>
      </w:r>
      <w:r w:rsidR="00F2636B">
        <w:rPr>
          <w:rFonts w:ascii="Palatino Linotype" w:hAnsi="Palatino Linotype" w:cs="Arial"/>
          <w:sz w:val="24"/>
          <w:szCs w:val="24"/>
          <w:lang w:val="ro-RO" w:bidi="ro-RO"/>
        </w:rPr>
        <w:t xml:space="preserve"> de probă (</w:t>
      </w:r>
      <w:r w:rsidR="00171FCE">
        <w:rPr>
          <w:rFonts w:ascii="Palatino Linotype" w:hAnsi="Palatino Linotype" w:cs="Arial"/>
          <w:sz w:val="24"/>
          <w:szCs w:val="24"/>
          <w:lang w:val="ro-RO" w:bidi="ro-RO"/>
        </w:rPr>
        <w:t xml:space="preserve">cele </w:t>
      </w:r>
      <w:r w:rsidR="00F2636B">
        <w:rPr>
          <w:rFonts w:ascii="Palatino Linotype" w:hAnsi="Palatino Linotype" w:cs="Arial"/>
          <w:sz w:val="24"/>
          <w:szCs w:val="24"/>
          <w:lang w:val="ro-RO" w:bidi="ro-RO"/>
        </w:rPr>
        <w:t xml:space="preserve">trei brățări din aur, aflate </w:t>
      </w:r>
      <w:r w:rsidR="00F2636B" w:rsidRPr="00F2636B">
        <w:rPr>
          <w:rFonts w:ascii="Palatino Linotype" w:hAnsi="Palatino Linotype" w:cs="Arial"/>
          <w:sz w:val="24"/>
          <w:szCs w:val="24"/>
          <w:lang w:val="ro-RO" w:bidi="ro-RO"/>
        </w:rPr>
        <w:t>în custodia judecătorului de instrucție de la Tribuna</w:t>
      </w:r>
      <w:r w:rsidR="00F2636B">
        <w:rPr>
          <w:rFonts w:ascii="Palatino Linotype" w:hAnsi="Palatino Linotype" w:cs="Arial"/>
          <w:sz w:val="24"/>
          <w:szCs w:val="24"/>
          <w:lang w:val="ro-RO" w:bidi="ro-RO"/>
        </w:rPr>
        <w:t xml:space="preserve">lul de Primă Instanță din </w:t>
      </w:r>
      <w:proofErr w:type="spellStart"/>
      <w:r w:rsidR="00F2636B">
        <w:rPr>
          <w:rFonts w:ascii="Palatino Linotype" w:hAnsi="Palatino Linotype" w:cs="Arial"/>
          <w:sz w:val="24"/>
          <w:szCs w:val="24"/>
          <w:lang w:val="ro-RO" w:bidi="ro-RO"/>
        </w:rPr>
        <w:t>Veurne</w:t>
      </w:r>
      <w:proofErr w:type="spellEnd"/>
      <w:r w:rsidR="00F2636B">
        <w:rPr>
          <w:rFonts w:ascii="Palatino Linotype" w:hAnsi="Palatino Linotype" w:cs="Arial"/>
          <w:sz w:val="24"/>
          <w:szCs w:val="24"/>
          <w:lang w:val="ro-RO" w:bidi="ro-RO"/>
        </w:rPr>
        <w:t>–Belgia)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, precum și o copie, conform cu originalul, a dosarului aflat pe rolul </w:t>
      </w:r>
      <w:r w:rsidR="00F2636B">
        <w:rPr>
          <w:rFonts w:ascii="Palatino Linotype" w:hAnsi="Palatino Linotype" w:cs="Arial"/>
          <w:sz w:val="24"/>
          <w:szCs w:val="24"/>
          <w:lang w:val="ro-RO" w:bidi="ro-RO"/>
        </w:rPr>
        <w:t>j</w:t>
      </w:r>
      <w:r w:rsidR="00931683" w:rsidRPr="00931683">
        <w:rPr>
          <w:rFonts w:ascii="Palatino Linotype" w:hAnsi="Palatino Linotype" w:cs="Arial"/>
          <w:sz w:val="24"/>
          <w:szCs w:val="24"/>
          <w:lang w:val="ro-RO" w:bidi="ro-RO"/>
        </w:rPr>
        <w:t>udecător</w:t>
      </w:r>
      <w:r w:rsidR="00F2636B">
        <w:rPr>
          <w:rFonts w:ascii="Palatino Linotype" w:hAnsi="Palatino Linotype" w:cs="Arial"/>
          <w:sz w:val="24"/>
          <w:szCs w:val="24"/>
          <w:lang w:val="ro-RO" w:bidi="ro-RO"/>
        </w:rPr>
        <w:t xml:space="preserve">ului de instrucție. </w:t>
      </w:r>
    </w:p>
    <w:p w:rsidR="00931683" w:rsidRPr="00931683" w:rsidRDefault="00931683" w:rsidP="00931683">
      <w:pPr>
        <w:ind w:right="227" w:firstLine="720"/>
        <w:jc w:val="both"/>
        <w:rPr>
          <w:rFonts w:ascii="Palatino Linotype" w:hAnsi="Palatino Linotype" w:cs="Arial"/>
          <w:sz w:val="24"/>
          <w:szCs w:val="24"/>
          <w:lang w:val="ro-RO" w:bidi="ro-RO"/>
        </w:rPr>
      </w:pP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Pentru a face posibilă returnarea brățărilor în România, a fost necesară declanșarea de către Ministerul Regional Flamand - Departamentul pentru Cultură a unei proceduri de declasare (brățările fiind protejate de legea flamandă ca artefacte prețioase, fiind înscrise pe o listă de bunuri de patrimoniu).</w:t>
      </w:r>
    </w:p>
    <w:p w:rsidR="00931683" w:rsidRPr="00931683" w:rsidRDefault="00931683" w:rsidP="00931683">
      <w:pPr>
        <w:ind w:right="227" w:firstLine="720"/>
        <w:jc w:val="both"/>
        <w:rPr>
          <w:rFonts w:ascii="Palatino Linotype" w:hAnsi="Palatino Linotype" w:cs="Arial"/>
          <w:sz w:val="24"/>
          <w:szCs w:val="24"/>
          <w:lang w:val="ro-RO" w:bidi="ro-RO"/>
        </w:rPr>
      </w:pP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Acțiunea de returnare a brățărilor a fost posibilă printr-o foarte bună cooperare judiciară cu judecătorul de instrucție de la Tribunalul de Primă Instanță din </w:t>
      </w:r>
      <w:proofErr w:type="spellStart"/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Veurne</w:t>
      </w:r>
      <w:proofErr w:type="spellEnd"/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 - Belgia și a beneficiat de sprijinul Ministerului Regional Flamand - Departamentul pentru Cultură, Ambasadei României la Bruxelles și a membrului național la </w:t>
      </w:r>
      <w:proofErr w:type="spellStart"/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Eurojust</w:t>
      </w:r>
      <w:proofErr w:type="spellEnd"/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.</w:t>
      </w:r>
    </w:p>
    <w:p w:rsidR="00931683" w:rsidRPr="00931683" w:rsidRDefault="00931683" w:rsidP="00931683">
      <w:pPr>
        <w:ind w:right="227" w:firstLine="720"/>
        <w:jc w:val="both"/>
        <w:rPr>
          <w:rFonts w:ascii="Palatino Linotype" w:hAnsi="Palatino Linotype" w:cs="Arial"/>
          <w:sz w:val="24"/>
          <w:szCs w:val="24"/>
          <w:lang w:val="ro-RO" w:bidi="ro-RO"/>
        </w:rPr>
      </w:pP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Asupra acestor bunuri s-a instituit sechestrul asigurător, </w:t>
      </w:r>
      <w:r w:rsidR="007547A6">
        <w:rPr>
          <w:rFonts w:ascii="Palatino Linotype" w:hAnsi="Palatino Linotype" w:cs="Arial"/>
          <w:sz w:val="24"/>
          <w:szCs w:val="24"/>
          <w:lang w:val="ro-RO" w:bidi="ro-RO"/>
        </w:rPr>
        <w:t>urmând a fi</w:t>
      </w: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 predate î</w:t>
      </w:r>
      <w:r w:rsidR="007547A6">
        <w:rPr>
          <w:rFonts w:ascii="Palatino Linotype" w:hAnsi="Palatino Linotype" w:cs="Arial"/>
          <w:sz w:val="24"/>
          <w:szCs w:val="24"/>
          <w:lang w:val="ro-RO" w:bidi="ro-RO"/>
        </w:rPr>
        <w:t>n</w:t>
      </w:r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 xml:space="preserve"> custodia Muzeului Național de Istorie a României, până la soluționarea definitivă a cauzei, urmând a fi supuse unor expertize pluridisciplinare (</w:t>
      </w:r>
      <w:proofErr w:type="spellStart"/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fizico</w:t>
      </w:r>
      <w:proofErr w:type="spellEnd"/>
      <w:r w:rsidRPr="00931683">
        <w:rPr>
          <w:rFonts w:ascii="Palatino Linotype" w:hAnsi="Palatino Linotype" w:cs="Arial"/>
          <w:sz w:val="24"/>
          <w:szCs w:val="24"/>
          <w:lang w:val="ro-RO" w:bidi="ro-RO"/>
        </w:rPr>
        <w:t>-chimice, muzeografice ș.a.).</w:t>
      </w:r>
    </w:p>
    <w:p w:rsidR="005242B5" w:rsidRDefault="005242B5" w:rsidP="005242B5">
      <w:pPr>
        <w:ind w:right="227" w:firstLine="851"/>
        <w:jc w:val="center"/>
        <w:rPr>
          <w:rFonts w:ascii="Palatino Linotype" w:eastAsia="MS Mincho" w:hAnsi="Palatino Linotype"/>
          <w:sz w:val="24"/>
          <w:szCs w:val="24"/>
          <w:lang w:val="ro-RO" w:eastAsia="ja-JP"/>
        </w:rPr>
      </w:pPr>
      <w:r w:rsidRPr="005242B5">
        <w:rPr>
          <w:rFonts w:ascii="Palatino Linotype" w:eastAsia="MS Mincho" w:hAnsi="Palatino Linotype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131560" cy="8175413"/>
            <wp:effectExtent l="0" t="0" r="2540" b="0"/>
            <wp:docPr id="5" name="Picture 5" descr="C:\Users\mmitrica.MPUBLIC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itrica.MPUBLIC\Pictures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1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B5" w:rsidRPr="00931683" w:rsidRDefault="005242B5" w:rsidP="005242B5">
      <w:pPr>
        <w:ind w:right="227" w:firstLine="851"/>
        <w:rPr>
          <w:rFonts w:ascii="Palatino Linotype" w:eastAsia="MS Mincho" w:hAnsi="Palatino Linotype"/>
          <w:sz w:val="24"/>
          <w:szCs w:val="24"/>
          <w:lang w:val="ro-RO" w:eastAsia="ja-JP"/>
        </w:rPr>
      </w:pPr>
      <w:r>
        <w:rPr>
          <w:noProof/>
          <w:lang w:eastAsia="en-US"/>
        </w:rPr>
        <w:lastRenderedPageBreak/>
        <w:drawing>
          <wp:inline distT="0" distB="0" distL="0" distR="0" wp14:anchorId="02871D8F" wp14:editId="3406EF37">
            <wp:extent cx="6131560" cy="82581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2B5" w:rsidRPr="00931683" w:rsidSect="006E4E14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077" w:right="991" w:bottom="1135" w:left="1259" w:header="709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8D7" w:rsidRDefault="001D48D7">
      <w:r>
        <w:separator/>
      </w:r>
    </w:p>
  </w:endnote>
  <w:endnote w:type="continuationSeparator" w:id="0">
    <w:p w:rsidR="001D48D7" w:rsidRDefault="001D4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E14" w:rsidRDefault="006E4E14" w:rsidP="00A742C5">
    <w:pPr>
      <w:pStyle w:val="Footer"/>
      <w:jc w:val="center"/>
    </w:pPr>
  </w:p>
  <w:p w:rsidR="00A742C5" w:rsidRPr="00F772D4" w:rsidRDefault="00A742C5" w:rsidP="00A742C5">
    <w:pPr>
      <w:pStyle w:val="Footer"/>
      <w:jc w:val="center"/>
      <w:rPr>
        <w:color w:val="2F5496" w:themeColor="accent5" w:themeShade="BF"/>
      </w:rPr>
    </w:pPr>
    <w:r w:rsidRPr="00F772D4">
      <w:rPr>
        <w:color w:val="2F5496" w:themeColor="accent5" w:themeShade="BF"/>
      </w:rPr>
      <w:t xml:space="preserve">ROMÂNIA, </w:t>
    </w:r>
    <w:r w:rsidRPr="00F772D4">
      <w:rPr>
        <w:color w:val="2F5496" w:themeColor="accent5" w:themeShade="BF"/>
        <w:lang w:val="ro-RO"/>
      </w:rPr>
      <w:t xml:space="preserve">București, </w:t>
    </w:r>
    <w:proofErr w:type="spellStart"/>
    <w:r w:rsidRPr="00F772D4">
      <w:rPr>
        <w:color w:val="2F5496" w:themeColor="accent5" w:themeShade="BF"/>
        <w:lang w:val="ro-RO"/>
      </w:rPr>
      <w:t>Bvd</w:t>
    </w:r>
    <w:proofErr w:type="spellEnd"/>
    <w:r w:rsidRPr="00F772D4">
      <w:rPr>
        <w:color w:val="2F5496" w:themeColor="accent5" w:themeShade="BF"/>
        <w:lang w:val="ro-RO"/>
      </w:rPr>
      <w:t xml:space="preserve">. </w:t>
    </w:r>
    <w:proofErr w:type="spellStart"/>
    <w:r w:rsidRPr="00F772D4">
      <w:rPr>
        <w:color w:val="2F5496" w:themeColor="accent5" w:themeShade="BF"/>
        <w:lang w:val="ro-RO"/>
      </w:rPr>
      <w:t>Libertăţii</w:t>
    </w:r>
    <w:proofErr w:type="spellEnd"/>
    <w:r w:rsidRPr="00F772D4">
      <w:rPr>
        <w:color w:val="2F5496" w:themeColor="accent5" w:themeShade="BF"/>
      </w:rPr>
      <w:t>, nr.12-14, Sector 5</w:t>
    </w:r>
  </w:p>
  <w:p w:rsidR="00A742C5" w:rsidRPr="00F772D4" w:rsidRDefault="004E30E4" w:rsidP="00867657">
    <w:pPr>
      <w:pStyle w:val="Footer"/>
      <w:jc w:val="right"/>
      <w:rPr>
        <w:color w:val="2F5496" w:themeColor="accent5" w:themeShade="BF"/>
      </w:rPr>
    </w:pPr>
    <w:r>
      <w:rPr>
        <w:color w:val="2F5496" w:themeColor="accent5" w:themeShade="BF"/>
        <w:lang w:val="en-AU"/>
      </w:rPr>
      <w:t>presa</w:t>
    </w:r>
    <w:r w:rsidR="00867657" w:rsidRPr="00F772D4">
      <w:rPr>
        <w:color w:val="2F5496" w:themeColor="accent5" w:themeShade="BF"/>
        <w:lang w:val="en-AU"/>
      </w:rPr>
      <w:t xml:space="preserve">@mpublic.ro      </w:t>
    </w:r>
    <w:r w:rsidR="00A742C5" w:rsidRPr="00F772D4">
      <w:rPr>
        <w:color w:val="2F5496" w:themeColor="accent5" w:themeShade="BF"/>
        <w:lang w:val="en-AU"/>
      </w:rPr>
      <w:t>www.mpublic.ro</w:t>
    </w:r>
    <w:sdt>
      <w:sdtPr>
        <w:rPr>
          <w:color w:val="2F5496" w:themeColor="accent5" w:themeShade="BF"/>
        </w:rPr>
        <w:id w:val="-10921689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04CFA" w:rsidRPr="00F772D4">
          <w:rPr>
            <w:color w:val="2F5496" w:themeColor="accent5" w:themeShade="BF"/>
          </w:rPr>
          <w:t xml:space="preserve"> </w:t>
        </w:r>
        <w:r w:rsidR="00D32824" w:rsidRPr="00F772D4">
          <w:rPr>
            <w:color w:val="2F5496" w:themeColor="accent5" w:themeShade="BF"/>
          </w:rPr>
          <w:t xml:space="preserve">                              </w:t>
        </w:r>
        <w:r w:rsidR="00504CFA" w:rsidRPr="00F772D4">
          <w:rPr>
            <w:color w:val="2F5496" w:themeColor="accent5" w:themeShade="BF"/>
          </w:rPr>
          <w:t xml:space="preserve">                                  </w:t>
        </w:r>
        <w:r w:rsidR="00A742C5" w:rsidRPr="00F772D4">
          <w:rPr>
            <w:color w:val="2F5496" w:themeColor="accent5" w:themeShade="BF"/>
          </w:rPr>
          <w:fldChar w:fldCharType="begin"/>
        </w:r>
        <w:r w:rsidR="00A742C5" w:rsidRPr="00F772D4">
          <w:rPr>
            <w:color w:val="2F5496" w:themeColor="accent5" w:themeShade="BF"/>
          </w:rPr>
          <w:instrText xml:space="preserve"> PAGE   \* MERGEFORMAT </w:instrText>
        </w:r>
        <w:r w:rsidR="00A742C5" w:rsidRPr="00F772D4">
          <w:rPr>
            <w:color w:val="2F5496" w:themeColor="accent5" w:themeShade="BF"/>
          </w:rPr>
          <w:fldChar w:fldCharType="separate"/>
        </w:r>
        <w:r w:rsidR="00127F8A">
          <w:rPr>
            <w:noProof/>
            <w:color w:val="2F5496" w:themeColor="accent5" w:themeShade="BF"/>
          </w:rPr>
          <w:t>2</w:t>
        </w:r>
        <w:r w:rsidR="00A742C5" w:rsidRPr="00F772D4">
          <w:rPr>
            <w:noProof/>
            <w:color w:val="2F5496" w:themeColor="accent5" w:themeShade="BF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8D7" w:rsidRDefault="001D48D7">
      <w:r>
        <w:separator/>
      </w:r>
    </w:p>
  </w:footnote>
  <w:footnote w:type="continuationSeparator" w:id="0">
    <w:p w:rsidR="001D48D7" w:rsidRDefault="001D4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EEE" w:rsidRDefault="001D48D7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315.55pt;height:433.1pt;z-index:-251658752;mso-position-horizontal:center;mso-position-horizontal-relative:margin;mso-position-vertical:center;mso-position-vertical-relative:margin" o:allowincell="f">
          <v:imagedata r:id="rId1" o:title="ste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9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6379"/>
    </w:tblGrid>
    <w:tr w:rsidR="00F772D4" w:rsidRPr="00F772D4" w:rsidTr="00B431B0">
      <w:tc>
        <w:tcPr>
          <w:tcW w:w="3539" w:type="dxa"/>
        </w:tcPr>
        <w:p w:rsidR="00302A9B" w:rsidRDefault="00302A9B">
          <w:r>
            <w:rPr>
              <w:noProof/>
              <w:lang w:eastAsia="en-US"/>
            </w:rPr>
            <w:drawing>
              <wp:inline distT="0" distB="0" distL="0" distR="0" wp14:anchorId="4684F644" wp14:editId="75E8688A">
                <wp:extent cx="2088062" cy="790575"/>
                <wp:effectExtent l="0" t="0" r="7620" b="0"/>
                <wp:docPr id="1" name="Picture 1" descr="C:\Users\MP_P20_C3\AppData\Local\Microsoft\Windows\INetCache\Content.Word\logo-M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P_P20_C3\AppData\Local\Microsoft\Windows\INetCache\Content.Word\logo-M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9925" cy="795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:rsidR="00302A9B" w:rsidRPr="00F772D4" w:rsidRDefault="00302A9B" w:rsidP="00302A9B">
          <w:pPr>
            <w:spacing w:before="160" w:after="120"/>
            <w:ind w:left="564"/>
            <w:jc w:val="center"/>
            <w:rPr>
              <w:color w:val="2F5496" w:themeColor="accent5" w:themeShade="BF"/>
              <w:sz w:val="22"/>
              <w:szCs w:val="22"/>
              <w:lang w:val="es-ES"/>
            </w:rPr>
          </w:pPr>
          <w:r w:rsidRPr="00F772D4">
            <w:rPr>
              <w:noProof/>
              <w:color w:val="2F5496" w:themeColor="accent5" w:themeShade="BF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5E3102FD" wp14:editId="194C9A90">
                    <wp:simplePos x="0" y="0"/>
                    <wp:positionH relativeFrom="column">
                      <wp:posOffset>695960</wp:posOffset>
                    </wp:positionH>
                    <wp:positionV relativeFrom="paragraph">
                      <wp:posOffset>499745</wp:posOffset>
                    </wp:positionV>
                    <wp:extent cx="3267075" cy="9525"/>
                    <wp:effectExtent l="0" t="0" r="28575" b="28575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267075" cy="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line w14:anchorId="7657B5B3" id="Straight Connector 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pt,39.35pt" to="312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" strokecolor="#5b9bd5 [3204]" strokeweight=".5pt">
                    <v:stroke joinstyle="miter"/>
                  </v:line>
                </w:pict>
              </mc:Fallback>
            </mc:AlternateContent>
          </w:r>
          <w:r w:rsidRPr="00F772D4">
            <w:rPr>
              <w:color w:val="2F5496" w:themeColor="accent5" w:themeShade="BF"/>
              <w:sz w:val="22"/>
              <w:szCs w:val="22"/>
              <w:lang w:val="es-ES"/>
            </w:rPr>
            <w:t>PARCHETUL DE PE LÂNGĂ ÎNALTA CURTE DE CASAŢIE ŞI JUSTIŢIE</w:t>
          </w:r>
        </w:p>
        <w:p w:rsidR="00302A9B" w:rsidRPr="00F772D4" w:rsidRDefault="004E30E4" w:rsidP="00302A9B">
          <w:pPr>
            <w:spacing w:before="160" w:after="120"/>
            <w:ind w:left="564"/>
            <w:jc w:val="center"/>
            <w:rPr>
              <w:color w:val="2F5496" w:themeColor="accent5" w:themeShade="BF"/>
              <w:sz w:val="22"/>
              <w:szCs w:val="22"/>
              <w:lang w:val="es-ES"/>
            </w:rPr>
          </w:pPr>
          <w:r>
            <w:rPr>
              <w:color w:val="2F5496" w:themeColor="accent5" w:themeShade="BF"/>
              <w:sz w:val="22"/>
              <w:szCs w:val="22"/>
              <w:lang w:val="es-ES"/>
            </w:rPr>
            <w:t>BIROUL DE INFORMARE ȘI RELAȚII PUBLICE</w:t>
          </w:r>
        </w:p>
        <w:p w:rsidR="00B431B0" w:rsidRPr="00F772D4" w:rsidRDefault="00B431B0" w:rsidP="00B431B0">
          <w:pPr>
            <w:spacing w:before="160" w:after="120"/>
            <w:ind w:left="564"/>
            <w:jc w:val="right"/>
            <w:rPr>
              <w:color w:val="2F5496" w:themeColor="accent5" w:themeShade="BF"/>
              <w:sz w:val="22"/>
              <w:szCs w:val="22"/>
              <w:lang w:val="es-ES"/>
            </w:rPr>
          </w:pPr>
          <w:proofErr w:type="spellStart"/>
          <w:r w:rsidRPr="00F772D4">
            <w:rPr>
              <w:color w:val="2F5496" w:themeColor="accent5" w:themeShade="BF"/>
              <w:sz w:val="22"/>
              <w:szCs w:val="22"/>
              <w:lang w:val="es-ES"/>
            </w:rPr>
            <w:t>Operator</w:t>
          </w:r>
          <w:proofErr w:type="spellEnd"/>
          <w:r w:rsidRPr="00F772D4">
            <w:rPr>
              <w:color w:val="2F5496" w:themeColor="accent5" w:themeShade="BF"/>
              <w:sz w:val="22"/>
              <w:szCs w:val="22"/>
              <w:lang w:val="es-ES"/>
            </w:rPr>
            <w:t xml:space="preserve"> date nr.3883</w:t>
          </w:r>
        </w:p>
      </w:tc>
    </w:tr>
  </w:tbl>
  <w:p w:rsidR="000D1EEE" w:rsidRDefault="000D1EE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EEE" w:rsidRDefault="001D48D7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315.55pt;height:433.1pt;z-index:-251656704;mso-position-horizontal:center;mso-position-horizontal-relative:margin;mso-position-vertical:center;mso-position-vertical-relative:margin" o:allowincell="f">
          <v:imagedata r:id="rId1" o:title="ste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7B9E"/>
    <w:multiLevelType w:val="hybridMultilevel"/>
    <w:tmpl w:val="7702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5ADA"/>
    <w:multiLevelType w:val="hybridMultilevel"/>
    <w:tmpl w:val="364C8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86DE9"/>
    <w:multiLevelType w:val="hybridMultilevel"/>
    <w:tmpl w:val="F43C3B68"/>
    <w:lvl w:ilvl="0" w:tplc="7158B06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F34742"/>
    <w:multiLevelType w:val="hybridMultilevel"/>
    <w:tmpl w:val="63BEE79A"/>
    <w:lvl w:ilvl="0" w:tplc="89D680F6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737943"/>
    <w:multiLevelType w:val="hybridMultilevel"/>
    <w:tmpl w:val="7ADA89E8"/>
    <w:lvl w:ilvl="0" w:tplc="9DFEA41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B97153"/>
    <w:multiLevelType w:val="hybridMultilevel"/>
    <w:tmpl w:val="B8EE2644"/>
    <w:lvl w:ilvl="0" w:tplc="C3FC5072">
      <w:start w:val="1"/>
      <w:numFmt w:val="upperRoman"/>
      <w:lvlText w:val="%1."/>
      <w:lvlJc w:val="left"/>
      <w:pPr>
        <w:ind w:left="166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" w15:restartNumberingAfterBreak="0">
    <w:nsid w:val="10AD79E9"/>
    <w:multiLevelType w:val="hybridMultilevel"/>
    <w:tmpl w:val="DEF6043E"/>
    <w:lvl w:ilvl="0" w:tplc="EC725E88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41DB5"/>
    <w:multiLevelType w:val="hybridMultilevel"/>
    <w:tmpl w:val="BD96D436"/>
    <w:lvl w:ilvl="0" w:tplc="0409000F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8" w15:restartNumberingAfterBreak="0">
    <w:nsid w:val="187F6C3B"/>
    <w:multiLevelType w:val="hybridMultilevel"/>
    <w:tmpl w:val="52E480C2"/>
    <w:lvl w:ilvl="0" w:tplc="5A72651C">
      <w:start w:val="2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67859"/>
    <w:multiLevelType w:val="hybridMultilevel"/>
    <w:tmpl w:val="B68EF0FE"/>
    <w:lvl w:ilvl="0" w:tplc="8E666930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5751EF"/>
    <w:multiLevelType w:val="hybridMultilevel"/>
    <w:tmpl w:val="AEAED90E"/>
    <w:lvl w:ilvl="0" w:tplc="238402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2395D"/>
    <w:multiLevelType w:val="hybridMultilevel"/>
    <w:tmpl w:val="D4D8EC8A"/>
    <w:lvl w:ilvl="0" w:tplc="1570E120">
      <w:start w:val="2"/>
      <w:numFmt w:val="bullet"/>
      <w:lvlText w:val="-"/>
      <w:lvlJc w:val="left"/>
      <w:pPr>
        <w:ind w:left="1080" w:hanging="360"/>
      </w:pPr>
      <w:rPr>
        <w:rFonts w:ascii="Palatino Linotype" w:eastAsia="Times New Roman" w:hAnsi="Palatino Linotype" w:cs="Arial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E227D"/>
    <w:multiLevelType w:val="hybridMultilevel"/>
    <w:tmpl w:val="DB1C6A32"/>
    <w:lvl w:ilvl="0" w:tplc="9FDAE7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A0446"/>
    <w:multiLevelType w:val="hybridMultilevel"/>
    <w:tmpl w:val="B3DC9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F0F0F"/>
    <w:multiLevelType w:val="hybridMultilevel"/>
    <w:tmpl w:val="E8A82A3E"/>
    <w:lvl w:ilvl="0" w:tplc="04090013">
      <w:start w:val="1"/>
      <w:numFmt w:val="upperRoman"/>
      <w:lvlText w:val="%1."/>
      <w:lvlJc w:val="righ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DC16EBB"/>
    <w:multiLevelType w:val="hybridMultilevel"/>
    <w:tmpl w:val="D3608380"/>
    <w:lvl w:ilvl="0" w:tplc="07E672CE">
      <w:start w:val="2"/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3F622D1"/>
    <w:multiLevelType w:val="hybridMultilevel"/>
    <w:tmpl w:val="CD801B52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C1112E1"/>
    <w:multiLevelType w:val="hybridMultilevel"/>
    <w:tmpl w:val="B57257DA"/>
    <w:lvl w:ilvl="0" w:tplc="B7CA4354">
      <w:start w:val="1"/>
      <w:numFmt w:val="upperRoman"/>
      <w:lvlText w:val="%1)"/>
      <w:lvlJc w:val="left"/>
      <w:pPr>
        <w:ind w:left="1429" w:hanging="72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22371E6"/>
    <w:multiLevelType w:val="hybridMultilevel"/>
    <w:tmpl w:val="7B9A3A4C"/>
    <w:lvl w:ilvl="0" w:tplc="06A66556">
      <w:start w:val="1"/>
      <w:numFmt w:val="decimal"/>
      <w:lvlText w:val="%1."/>
      <w:lvlJc w:val="left"/>
      <w:pPr>
        <w:ind w:left="1080" w:hanging="360"/>
      </w:pPr>
      <w:rPr>
        <w:rFonts w:ascii="Palatino Linotype" w:eastAsia="Times New Roman" w:hAnsi="Palatino Linotype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BA165C"/>
    <w:multiLevelType w:val="hybridMultilevel"/>
    <w:tmpl w:val="8A58D0C4"/>
    <w:lvl w:ilvl="0" w:tplc="85047F0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0A4A63"/>
    <w:multiLevelType w:val="hybridMultilevel"/>
    <w:tmpl w:val="8676E9FE"/>
    <w:lvl w:ilvl="0" w:tplc="5DC00C0C">
      <w:start w:val="1"/>
      <w:numFmt w:val="decimal"/>
      <w:lvlText w:val="%1."/>
      <w:lvlJc w:val="left"/>
      <w:pPr>
        <w:ind w:left="3054" w:hanging="360"/>
      </w:pPr>
      <w:rPr>
        <w:rFonts w:ascii="Palatino Linotype" w:eastAsia="Calibri" w:hAnsi="Palatino Linotype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3774" w:hanging="360"/>
      </w:p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1" w15:restartNumberingAfterBreak="0">
    <w:nsid w:val="453C43A7"/>
    <w:multiLevelType w:val="hybridMultilevel"/>
    <w:tmpl w:val="8694524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53174"/>
    <w:multiLevelType w:val="hybridMultilevel"/>
    <w:tmpl w:val="FE583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B55B8"/>
    <w:multiLevelType w:val="hybridMultilevel"/>
    <w:tmpl w:val="1BE8178A"/>
    <w:lvl w:ilvl="0" w:tplc="DF88065A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C0C7C29"/>
    <w:multiLevelType w:val="hybridMultilevel"/>
    <w:tmpl w:val="0C428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73358"/>
    <w:multiLevelType w:val="hybridMultilevel"/>
    <w:tmpl w:val="2E4A1E7C"/>
    <w:lvl w:ilvl="0" w:tplc="33C69AF4">
      <w:numFmt w:val="bullet"/>
      <w:lvlText w:val="-"/>
      <w:lvlJc w:val="left"/>
      <w:pPr>
        <w:ind w:left="720" w:hanging="360"/>
      </w:pPr>
      <w:rPr>
        <w:rFonts w:ascii="Palatino Linotype" w:eastAsia="MS Mincho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66BB1"/>
    <w:multiLevelType w:val="hybridMultilevel"/>
    <w:tmpl w:val="0340F6FE"/>
    <w:lvl w:ilvl="0" w:tplc="9C5CFC8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63A42"/>
    <w:multiLevelType w:val="hybridMultilevel"/>
    <w:tmpl w:val="14F696D2"/>
    <w:lvl w:ilvl="0" w:tplc="67A6D236">
      <w:start w:val="1"/>
      <w:numFmt w:val="bullet"/>
      <w:lvlText w:val="-"/>
      <w:lvlJc w:val="left"/>
      <w:pPr>
        <w:ind w:left="1080" w:hanging="360"/>
      </w:pPr>
      <w:rPr>
        <w:rFonts w:ascii="Palatino Linotype" w:eastAsia="Times New Roman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E7627BE"/>
    <w:multiLevelType w:val="hybridMultilevel"/>
    <w:tmpl w:val="E236B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C81E8A"/>
    <w:multiLevelType w:val="hybridMultilevel"/>
    <w:tmpl w:val="7D6AD682"/>
    <w:lvl w:ilvl="0" w:tplc="E26C062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1490224"/>
    <w:multiLevelType w:val="hybridMultilevel"/>
    <w:tmpl w:val="EF7CF9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655F25"/>
    <w:multiLevelType w:val="hybridMultilevel"/>
    <w:tmpl w:val="C232AE2A"/>
    <w:lvl w:ilvl="0" w:tplc="5D26FC82">
      <w:start w:val="1"/>
      <w:numFmt w:val="upperRoman"/>
      <w:lvlText w:val="%1."/>
      <w:lvlJc w:val="left"/>
      <w:pPr>
        <w:ind w:left="9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2" w15:restartNumberingAfterBreak="0">
    <w:nsid w:val="6EF57A7D"/>
    <w:multiLevelType w:val="hybridMultilevel"/>
    <w:tmpl w:val="6004D9F2"/>
    <w:lvl w:ilvl="0" w:tplc="B5AAAE78">
      <w:start w:val="1"/>
      <w:numFmt w:val="upperLetter"/>
      <w:lvlText w:val="%1."/>
      <w:lvlJc w:val="left"/>
      <w:pPr>
        <w:ind w:left="31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3" w15:restartNumberingAfterBreak="0">
    <w:nsid w:val="6FCF34DD"/>
    <w:multiLevelType w:val="hybridMultilevel"/>
    <w:tmpl w:val="6F6E5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D61A2"/>
    <w:multiLevelType w:val="hybridMultilevel"/>
    <w:tmpl w:val="C7E4FDD0"/>
    <w:lvl w:ilvl="0" w:tplc="04090013">
      <w:start w:val="1"/>
      <w:numFmt w:val="upperRoman"/>
      <w:lvlText w:val="%1."/>
      <w:lvlJc w:val="righ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5" w15:restartNumberingAfterBreak="0">
    <w:nsid w:val="70F64D28"/>
    <w:multiLevelType w:val="hybridMultilevel"/>
    <w:tmpl w:val="93ACD2B2"/>
    <w:lvl w:ilvl="0" w:tplc="FB86D4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840398"/>
    <w:multiLevelType w:val="hybridMultilevel"/>
    <w:tmpl w:val="11F097F0"/>
    <w:lvl w:ilvl="0" w:tplc="39C46A96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5"/>
  </w:num>
  <w:num w:numId="3">
    <w:abstractNumId w:val="10"/>
  </w:num>
  <w:num w:numId="4">
    <w:abstractNumId w:val="13"/>
  </w:num>
  <w:num w:numId="5">
    <w:abstractNumId w:val="25"/>
  </w:num>
  <w:num w:numId="6">
    <w:abstractNumId w:val="8"/>
  </w:num>
  <w:num w:numId="7">
    <w:abstractNumId w:val="18"/>
  </w:num>
  <w:num w:numId="8">
    <w:abstractNumId w:val="20"/>
  </w:num>
  <w:num w:numId="9">
    <w:abstractNumId w:val="32"/>
  </w:num>
  <w:num w:numId="10">
    <w:abstractNumId w:val="17"/>
  </w:num>
  <w:num w:numId="11">
    <w:abstractNumId w:val="36"/>
  </w:num>
  <w:num w:numId="12">
    <w:abstractNumId w:val="15"/>
  </w:num>
  <w:num w:numId="13">
    <w:abstractNumId w:val="2"/>
  </w:num>
  <w:num w:numId="14">
    <w:abstractNumId w:val="30"/>
  </w:num>
  <w:num w:numId="15">
    <w:abstractNumId w:val="6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1"/>
  </w:num>
  <w:num w:numId="19">
    <w:abstractNumId w:val="24"/>
  </w:num>
  <w:num w:numId="20">
    <w:abstractNumId w:val="9"/>
  </w:num>
  <w:num w:numId="21">
    <w:abstractNumId w:val="3"/>
  </w:num>
  <w:num w:numId="22">
    <w:abstractNumId w:val="4"/>
  </w:num>
  <w:num w:numId="23">
    <w:abstractNumId w:val="23"/>
  </w:num>
  <w:num w:numId="24">
    <w:abstractNumId w:val="29"/>
  </w:num>
  <w:num w:numId="25">
    <w:abstractNumId w:val="27"/>
  </w:num>
  <w:num w:numId="26">
    <w:abstractNumId w:val="34"/>
  </w:num>
  <w:num w:numId="27">
    <w:abstractNumId w:val="12"/>
  </w:num>
  <w:num w:numId="28">
    <w:abstractNumId w:val="5"/>
  </w:num>
  <w:num w:numId="29">
    <w:abstractNumId w:val="31"/>
  </w:num>
  <w:num w:numId="30">
    <w:abstractNumId w:val="14"/>
  </w:num>
  <w:num w:numId="31">
    <w:abstractNumId w:val="16"/>
  </w:num>
  <w:num w:numId="32">
    <w:abstractNumId w:val="11"/>
  </w:num>
  <w:num w:numId="33">
    <w:abstractNumId w:val="22"/>
  </w:num>
  <w:num w:numId="34">
    <w:abstractNumId w:val="0"/>
  </w:num>
  <w:num w:numId="35">
    <w:abstractNumId w:val="28"/>
  </w:num>
  <w:num w:numId="36">
    <w:abstractNumId w:val="7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CFD"/>
    <w:rsid w:val="0000436B"/>
    <w:rsid w:val="00007E77"/>
    <w:rsid w:val="000104BA"/>
    <w:rsid w:val="00013CD7"/>
    <w:rsid w:val="00020EF2"/>
    <w:rsid w:val="00021573"/>
    <w:rsid w:val="00021A33"/>
    <w:rsid w:val="00021B17"/>
    <w:rsid w:val="0003397E"/>
    <w:rsid w:val="00034F06"/>
    <w:rsid w:val="0003604A"/>
    <w:rsid w:val="00040407"/>
    <w:rsid w:val="00041EE4"/>
    <w:rsid w:val="00063913"/>
    <w:rsid w:val="00064DDD"/>
    <w:rsid w:val="00074511"/>
    <w:rsid w:val="00075122"/>
    <w:rsid w:val="00076E9C"/>
    <w:rsid w:val="0008090A"/>
    <w:rsid w:val="00084960"/>
    <w:rsid w:val="00087ACD"/>
    <w:rsid w:val="00091109"/>
    <w:rsid w:val="000965D2"/>
    <w:rsid w:val="000A1F57"/>
    <w:rsid w:val="000B0B06"/>
    <w:rsid w:val="000C2203"/>
    <w:rsid w:val="000D1CB3"/>
    <w:rsid w:val="000D1EEE"/>
    <w:rsid w:val="000D5AC5"/>
    <w:rsid w:val="000E0EEB"/>
    <w:rsid w:val="000E2C7E"/>
    <w:rsid w:val="000E4503"/>
    <w:rsid w:val="000E47D5"/>
    <w:rsid w:val="000E5338"/>
    <w:rsid w:val="000F03AF"/>
    <w:rsid w:val="000F4A18"/>
    <w:rsid w:val="000F60DB"/>
    <w:rsid w:val="000F783A"/>
    <w:rsid w:val="001028E3"/>
    <w:rsid w:val="00102D3A"/>
    <w:rsid w:val="00102E36"/>
    <w:rsid w:val="00106410"/>
    <w:rsid w:val="00106474"/>
    <w:rsid w:val="00106F0B"/>
    <w:rsid w:val="0010795C"/>
    <w:rsid w:val="00107B7D"/>
    <w:rsid w:val="00110F2A"/>
    <w:rsid w:val="00111FAC"/>
    <w:rsid w:val="001141EE"/>
    <w:rsid w:val="001152DC"/>
    <w:rsid w:val="00115733"/>
    <w:rsid w:val="00117489"/>
    <w:rsid w:val="00120261"/>
    <w:rsid w:val="00125158"/>
    <w:rsid w:val="00127B15"/>
    <w:rsid w:val="00127F8A"/>
    <w:rsid w:val="00130C53"/>
    <w:rsid w:val="0013167D"/>
    <w:rsid w:val="00135C43"/>
    <w:rsid w:val="00136552"/>
    <w:rsid w:val="001407C9"/>
    <w:rsid w:val="00142CCF"/>
    <w:rsid w:val="0016714E"/>
    <w:rsid w:val="0017128B"/>
    <w:rsid w:val="00171FCE"/>
    <w:rsid w:val="00174585"/>
    <w:rsid w:val="00180A6C"/>
    <w:rsid w:val="00181414"/>
    <w:rsid w:val="00181A66"/>
    <w:rsid w:val="0018457F"/>
    <w:rsid w:val="0018476B"/>
    <w:rsid w:val="00185EEB"/>
    <w:rsid w:val="00197D94"/>
    <w:rsid w:val="001A0B7F"/>
    <w:rsid w:val="001A21A0"/>
    <w:rsid w:val="001B59F3"/>
    <w:rsid w:val="001B7B79"/>
    <w:rsid w:val="001C0AE8"/>
    <w:rsid w:val="001C2BE4"/>
    <w:rsid w:val="001C4886"/>
    <w:rsid w:val="001D48D7"/>
    <w:rsid w:val="001E0AF2"/>
    <w:rsid w:val="001E260B"/>
    <w:rsid w:val="001E3FF0"/>
    <w:rsid w:val="001F0BA8"/>
    <w:rsid w:val="001F1BD5"/>
    <w:rsid w:val="001F27F4"/>
    <w:rsid w:val="00203BA5"/>
    <w:rsid w:val="00205FC8"/>
    <w:rsid w:val="00213213"/>
    <w:rsid w:val="00213DBD"/>
    <w:rsid w:val="00215112"/>
    <w:rsid w:val="00217128"/>
    <w:rsid w:val="0021789E"/>
    <w:rsid w:val="00227210"/>
    <w:rsid w:val="002324DC"/>
    <w:rsid w:val="00232E76"/>
    <w:rsid w:val="0023305B"/>
    <w:rsid w:val="00234E5E"/>
    <w:rsid w:val="00244223"/>
    <w:rsid w:val="00245751"/>
    <w:rsid w:val="0024594B"/>
    <w:rsid w:val="00247478"/>
    <w:rsid w:val="002521D0"/>
    <w:rsid w:val="00263F9E"/>
    <w:rsid w:val="00274DE7"/>
    <w:rsid w:val="0027500E"/>
    <w:rsid w:val="00276166"/>
    <w:rsid w:val="00280BB6"/>
    <w:rsid w:val="00281F06"/>
    <w:rsid w:val="00281F72"/>
    <w:rsid w:val="00282BAF"/>
    <w:rsid w:val="00290BE6"/>
    <w:rsid w:val="002951CD"/>
    <w:rsid w:val="00295F4F"/>
    <w:rsid w:val="002A0987"/>
    <w:rsid w:val="002A7D18"/>
    <w:rsid w:val="002B170D"/>
    <w:rsid w:val="002B423A"/>
    <w:rsid w:val="002C1568"/>
    <w:rsid w:val="002C3561"/>
    <w:rsid w:val="002C4DB1"/>
    <w:rsid w:val="002D0179"/>
    <w:rsid w:val="002D37A5"/>
    <w:rsid w:val="002D6077"/>
    <w:rsid w:val="002D6C1E"/>
    <w:rsid w:val="002E0D84"/>
    <w:rsid w:val="002E6A89"/>
    <w:rsid w:val="002E74DE"/>
    <w:rsid w:val="002F1FF9"/>
    <w:rsid w:val="002F5388"/>
    <w:rsid w:val="00302A9B"/>
    <w:rsid w:val="00311416"/>
    <w:rsid w:val="00312D86"/>
    <w:rsid w:val="00317BF5"/>
    <w:rsid w:val="003218A8"/>
    <w:rsid w:val="00324D5D"/>
    <w:rsid w:val="00326E7B"/>
    <w:rsid w:val="003278CA"/>
    <w:rsid w:val="00330BCC"/>
    <w:rsid w:val="00345339"/>
    <w:rsid w:val="00347780"/>
    <w:rsid w:val="00350BEF"/>
    <w:rsid w:val="003531CB"/>
    <w:rsid w:val="00354ABA"/>
    <w:rsid w:val="00360224"/>
    <w:rsid w:val="0036382C"/>
    <w:rsid w:val="003640A0"/>
    <w:rsid w:val="00365DCF"/>
    <w:rsid w:val="00365FC3"/>
    <w:rsid w:val="00367ECA"/>
    <w:rsid w:val="00374D37"/>
    <w:rsid w:val="00384C18"/>
    <w:rsid w:val="00390C1F"/>
    <w:rsid w:val="00393938"/>
    <w:rsid w:val="00396E9D"/>
    <w:rsid w:val="00397904"/>
    <w:rsid w:val="003A09F1"/>
    <w:rsid w:val="003A2268"/>
    <w:rsid w:val="003A25B5"/>
    <w:rsid w:val="003A374C"/>
    <w:rsid w:val="003A65A6"/>
    <w:rsid w:val="003B343A"/>
    <w:rsid w:val="003B751E"/>
    <w:rsid w:val="003C130C"/>
    <w:rsid w:val="003C29B1"/>
    <w:rsid w:val="003C4D5B"/>
    <w:rsid w:val="003C4DBA"/>
    <w:rsid w:val="003D08AD"/>
    <w:rsid w:val="003D64F2"/>
    <w:rsid w:val="003D7852"/>
    <w:rsid w:val="003E0690"/>
    <w:rsid w:val="003E2409"/>
    <w:rsid w:val="003E4A82"/>
    <w:rsid w:val="003E60BE"/>
    <w:rsid w:val="003E7F3A"/>
    <w:rsid w:val="004033B7"/>
    <w:rsid w:val="0040402D"/>
    <w:rsid w:val="00404CF9"/>
    <w:rsid w:val="00405403"/>
    <w:rsid w:val="00407224"/>
    <w:rsid w:val="00407553"/>
    <w:rsid w:val="00407A6F"/>
    <w:rsid w:val="00415A6D"/>
    <w:rsid w:val="00416A4E"/>
    <w:rsid w:val="004268C2"/>
    <w:rsid w:val="00427BC1"/>
    <w:rsid w:val="00431633"/>
    <w:rsid w:val="00437A4B"/>
    <w:rsid w:val="00441C5F"/>
    <w:rsid w:val="0045137B"/>
    <w:rsid w:val="004549A7"/>
    <w:rsid w:val="0045747E"/>
    <w:rsid w:val="00462830"/>
    <w:rsid w:val="00466F0B"/>
    <w:rsid w:val="0046730D"/>
    <w:rsid w:val="00482605"/>
    <w:rsid w:val="00483AC7"/>
    <w:rsid w:val="00493E37"/>
    <w:rsid w:val="004948AF"/>
    <w:rsid w:val="00497AB7"/>
    <w:rsid w:val="004A2B72"/>
    <w:rsid w:val="004A3292"/>
    <w:rsid w:val="004B4184"/>
    <w:rsid w:val="004B761E"/>
    <w:rsid w:val="004C484A"/>
    <w:rsid w:val="004E30E4"/>
    <w:rsid w:val="004F31A2"/>
    <w:rsid w:val="004F430A"/>
    <w:rsid w:val="004F6694"/>
    <w:rsid w:val="004F745A"/>
    <w:rsid w:val="0050121C"/>
    <w:rsid w:val="00504CFA"/>
    <w:rsid w:val="005118E4"/>
    <w:rsid w:val="00513D54"/>
    <w:rsid w:val="00521077"/>
    <w:rsid w:val="00523BE9"/>
    <w:rsid w:val="00523CE8"/>
    <w:rsid w:val="005242B5"/>
    <w:rsid w:val="005257EA"/>
    <w:rsid w:val="00531DE3"/>
    <w:rsid w:val="005323EE"/>
    <w:rsid w:val="00534319"/>
    <w:rsid w:val="00536AF7"/>
    <w:rsid w:val="0054075A"/>
    <w:rsid w:val="0054130B"/>
    <w:rsid w:val="00541BF3"/>
    <w:rsid w:val="00546726"/>
    <w:rsid w:val="00546B49"/>
    <w:rsid w:val="005471E9"/>
    <w:rsid w:val="00553710"/>
    <w:rsid w:val="00553BE9"/>
    <w:rsid w:val="00554AE0"/>
    <w:rsid w:val="005566A6"/>
    <w:rsid w:val="00557269"/>
    <w:rsid w:val="00563239"/>
    <w:rsid w:val="00583C09"/>
    <w:rsid w:val="005A509E"/>
    <w:rsid w:val="005A63A3"/>
    <w:rsid w:val="005B33E0"/>
    <w:rsid w:val="005B45C2"/>
    <w:rsid w:val="005B7AA5"/>
    <w:rsid w:val="005C28F2"/>
    <w:rsid w:val="005C29A0"/>
    <w:rsid w:val="005C30EE"/>
    <w:rsid w:val="005C6A71"/>
    <w:rsid w:val="005D141F"/>
    <w:rsid w:val="005F0CAF"/>
    <w:rsid w:val="005F276F"/>
    <w:rsid w:val="005F463D"/>
    <w:rsid w:val="005F7141"/>
    <w:rsid w:val="005F7C72"/>
    <w:rsid w:val="00601193"/>
    <w:rsid w:val="00616161"/>
    <w:rsid w:val="00621376"/>
    <w:rsid w:val="00622594"/>
    <w:rsid w:val="006238CA"/>
    <w:rsid w:val="00626B15"/>
    <w:rsid w:val="00634E4F"/>
    <w:rsid w:val="0064231B"/>
    <w:rsid w:val="00642326"/>
    <w:rsid w:val="0064486D"/>
    <w:rsid w:val="006454CA"/>
    <w:rsid w:val="006504BA"/>
    <w:rsid w:val="00651387"/>
    <w:rsid w:val="00653B94"/>
    <w:rsid w:val="00653D3D"/>
    <w:rsid w:val="006566EB"/>
    <w:rsid w:val="006614FE"/>
    <w:rsid w:val="00673980"/>
    <w:rsid w:val="00675E44"/>
    <w:rsid w:val="006777FE"/>
    <w:rsid w:val="00681215"/>
    <w:rsid w:val="00681ED1"/>
    <w:rsid w:val="006842BE"/>
    <w:rsid w:val="00690EE6"/>
    <w:rsid w:val="0069392A"/>
    <w:rsid w:val="006E07C8"/>
    <w:rsid w:val="006E0E98"/>
    <w:rsid w:val="006E204D"/>
    <w:rsid w:val="006E30DF"/>
    <w:rsid w:val="006E4E14"/>
    <w:rsid w:val="006E6F76"/>
    <w:rsid w:val="006F0189"/>
    <w:rsid w:val="006F5B09"/>
    <w:rsid w:val="0070344F"/>
    <w:rsid w:val="00704440"/>
    <w:rsid w:val="00707793"/>
    <w:rsid w:val="00711CF3"/>
    <w:rsid w:val="00713313"/>
    <w:rsid w:val="00722AF3"/>
    <w:rsid w:val="0073151D"/>
    <w:rsid w:val="00734695"/>
    <w:rsid w:val="00736839"/>
    <w:rsid w:val="00744A25"/>
    <w:rsid w:val="00745AA7"/>
    <w:rsid w:val="0074773D"/>
    <w:rsid w:val="00752B84"/>
    <w:rsid w:val="00752C17"/>
    <w:rsid w:val="007547A6"/>
    <w:rsid w:val="00757089"/>
    <w:rsid w:val="0075791D"/>
    <w:rsid w:val="007603E9"/>
    <w:rsid w:val="0076794A"/>
    <w:rsid w:val="00773315"/>
    <w:rsid w:val="00775F7F"/>
    <w:rsid w:val="00780BB7"/>
    <w:rsid w:val="007818BD"/>
    <w:rsid w:val="007828EA"/>
    <w:rsid w:val="00791DA2"/>
    <w:rsid w:val="007A7DA3"/>
    <w:rsid w:val="007B0AA9"/>
    <w:rsid w:val="007B237E"/>
    <w:rsid w:val="007B30A0"/>
    <w:rsid w:val="007B4AEB"/>
    <w:rsid w:val="007B7CB1"/>
    <w:rsid w:val="007C1319"/>
    <w:rsid w:val="007C27ED"/>
    <w:rsid w:val="007C38ED"/>
    <w:rsid w:val="007D2F3E"/>
    <w:rsid w:val="007F4143"/>
    <w:rsid w:val="007F6D6A"/>
    <w:rsid w:val="00824987"/>
    <w:rsid w:val="00824E1B"/>
    <w:rsid w:val="00827F4D"/>
    <w:rsid w:val="00827F6C"/>
    <w:rsid w:val="0083288E"/>
    <w:rsid w:val="00845DF7"/>
    <w:rsid w:val="00847726"/>
    <w:rsid w:val="008530A7"/>
    <w:rsid w:val="008546A6"/>
    <w:rsid w:val="008577B0"/>
    <w:rsid w:val="008625A5"/>
    <w:rsid w:val="00863FFE"/>
    <w:rsid w:val="00867657"/>
    <w:rsid w:val="00876E2C"/>
    <w:rsid w:val="00881A0E"/>
    <w:rsid w:val="00883D0E"/>
    <w:rsid w:val="008849A0"/>
    <w:rsid w:val="00890FB6"/>
    <w:rsid w:val="008917FA"/>
    <w:rsid w:val="008920B0"/>
    <w:rsid w:val="008A0230"/>
    <w:rsid w:val="008A3663"/>
    <w:rsid w:val="008A7802"/>
    <w:rsid w:val="008A7BCE"/>
    <w:rsid w:val="008B3A76"/>
    <w:rsid w:val="008B6A0A"/>
    <w:rsid w:val="008C0529"/>
    <w:rsid w:val="008C090B"/>
    <w:rsid w:val="008C22A5"/>
    <w:rsid w:val="008C43A1"/>
    <w:rsid w:val="008C5B0F"/>
    <w:rsid w:val="008D3CF0"/>
    <w:rsid w:val="008D6876"/>
    <w:rsid w:val="008E2774"/>
    <w:rsid w:val="008F1567"/>
    <w:rsid w:val="008F1B3B"/>
    <w:rsid w:val="008F380A"/>
    <w:rsid w:val="008F4224"/>
    <w:rsid w:val="008F4250"/>
    <w:rsid w:val="008F6D7D"/>
    <w:rsid w:val="009000EB"/>
    <w:rsid w:val="00901158"/>
    <w:rsid w:val="0090343F"/>
    <w:rsid w:val="00903A0F"/>
    <w:rsid w:val="00904367"/>
    <w:rsid w:val="0091576D"/>
    <w:rsid w:val="00921F57"/>
    <w:rsid w:val="00923D89"/>
    <w:rsid w:val="00931683"/>
    <w:rsid w:val="00934B6C"/>
    <w:rsid w:val="00936B94"/>
    <w:rsid w:val="00941BDE"/>
    <w:rsid w:val="00945F1E"/>
    <w:rsid w:val="009509FE"/>
    <w:rsid w:val="0095485C"/>
    <w:rsid w:val="009556D4"/>
    <w:rsid w:val="00955E94"/>
    <w:rsid w:val="00956E2C"/>
    <w:rsid w:val="0096434C"/>
    <w:rsid w:val="009668D8"/>
    <w:rsid w:val="00966DDB"/>
    <w:rsid w:val="00971234"/>
    <w:rsid w:val="00971547"/>
    <w:rsid w:val="00972352"/>
    <w:rsid w:val="00973772"/>
    <w:rsid w:val="0098138F"/>
    <w:rsid w:val="009860CB"/>
    <w:rsid w:val="00993718"/>
    <w:rsid w:val="00994A04"/>
    <w:rsid w:val="009A4462"/>
    <w:rsid w:val="009A51D6"/>
    <w:rsid w:val="009A59EB"/>
    <w:rsid w:val="009B2230"/>
    <w:rsid w:val="009B2773"/>
    <w:rsid w:val="009B620B"/>
    <w:rsid w:val="009B6FD1"/>
    <w:rsid w:val="009D1554"/>
    <w:rsid w:val="009E53E5"/>
    <w:rsid w:val="009F22FD"/>
    <w:rsid w:val="009F2435"/>
    <w:rsid w:val="00A0280A"/>
    <w:rsid w:val="00A061B0"/>
    <w:rsid w:val="00A13515"/>
    <w:rsid w:val="00A23224"/>
    <w:rsid w:val="00A347F8"/>
    <w:rsid w:val="00A45202"/>
    <w:rsid w:val="00A518FF"/>
    <w:rsid w:val="00A540D2"/>
    <w:rsid w:val="00A553A3"/>
    <w:rsid w:val="00A56CA8"/>
    <w:rsid w:val="00A742C5"/>
    <w:rsid w:val="00A7758F"/>
    <w:rsid w:val="00A7793C"/>
    <w:rsid w:val="00A85C98"/>
    <w:rsid w:val="00A9267C"/>
    <w:rsid w:val="00A92CBF"/>
    <w:rsid w:val="00A92EB5"/>
    <w:rsid w:val="00A93D20"/>
    <w:rsid w:val="00A969AD"/>
    <w:rsid w:val="00AB0327"/>
    <w:rsid w:val="00AB10CF"/>
    <w:rsid w:val="00AB209C"/>
    <w:rsid w:val="00AB71D1"/>
    <w:rsid w:val="00AC253C"/>
    <w:rsid w:val="00AC3938"/>
    <w:rsid w:val="00AE0DC6"/>
    <w:rsid w:val="00AE6506"/>
    <w:rsid w:val="00B15E52"/>
    <w:rsid w:val="00B17140"/>
    <w:rsid w:val="00B20F26"/>
    <w:rsid w:val="00B31EEA"/>
    <w:rsid w:val="00B324EE"/>
    <w:rsid w:val="00B354C4"/>
    <w:rsid w:val="00B4134E"/>
    <w:rsid w:val="00B41F08"/>
    <w:rsid w:val="00B431B0"/>
    <w:rsid w:val="00B4527E"/>
    <w:rsid w:val="00B459D9"/>
    <w:rsid w:val="00B5268F"/>
    <w:rsid w:val="00B66C01"/>
    <w:rsid w:val="00B722A4"/>
    <w:rsid w:val="00B725EA"/>
    <w:rsid w:val="00B75BEF"/>
    <w:rsid w:val="00B76BED"/>
    <w:rsid w:val="00B90415"/>
    <w:rsid w:val="00B916DC"/>
    <w:rsid w:val="00B9472C"/>
    <w:rsid w:val="00BA0E45"/>
    <w:rsid w:val="00BA1535"/>
    <w:rsid w:val="00BB2287"/>
    <w:rsid w:val="00BB7B61"/>
    <w:rsid w:val="00BB7E68"/>
    <w:rsid w:val="00BB7E72"/>
    <w:rsid w:val="00BC0184"/>
    <w:rsid w:val="00BC052F"/>
    <w:rsid w:val="00BC1D5B"/>
    <w:rsid w:val="00BC300D"/>
    <w:rsid w:val="00BC3B43"/>
    <w:rsid w:val="00BC3FBE"/>
    <w:rsid w:val="00BC5C2A"/>
    <w:rsid w:val="00BD09F8"/>
    <w:rsid w:val="00BD394D"/>
    <w:rsid w:val="00BD502D"/>
    <w:rsid w:val="00BD7C01"/>
    <w:rsid w:val="00BD7F4D"/>
    <w:rsid w:val="00BE0657"/>
    <w:rsid w:val="00BE0B36"/>
    <w:rsid w:val="00BE54C2"/>
    <w:rsid w:val="00BE623C"/>
    <w:rsid w:val="00BE63D7"/>
    <w:rsid w:val="00BF46F3"/>
    <w:rsid w:val="00BF5293"/>
    <w:rsid w:val="00C03AD6"/>
    <w:rsid w:val="00C111EB"/>
    <w:rsid w:val="00C11577"/>
    <w:rsid w:val="00C115C2"/>
    <w:rsid w:val="00C2026E"/>
    <w:rsid w:val="00C25577"/>
    <w:rsid w:val="00C26BC7"/>
    <w:rsid w:val="00C30F2D"/>
    <w:rsid w:val="00C31413"/>
    <w:rsid w:val="00C3299A"/>
    <w:rsid w:val="00C44FB3"/>
    <w:rsid w:val="00C52B6A"/>
    <w:rsid w:val="00C53409"/>
    <w:rsid w:val="00C54745"/>
    <w:rsid w:val="00C71C9A"/>
    <w:rsid w:val="00C803A3"/>
    <w:rsid w:val="00C82D49"/>
    <w:rsid w:val="00C857F8"/>
    <w:rsid w:val="00C85EEC"/>
    <w:rsid w:val="00C92CBC"/>
    <w:rsid w:val="00C93927"/>
    <w:rsid w:val="00CA1FCE"/>
    <w:rsid w:val="00CA59E3"/>
    <w:rsid w:val="00CB000C"/>
    <w:rsid w:val="00CB00DF"/>
    <w:rsid w:val="00CB516B"/>
    <w:rsid w:val="00CB5EB9"/>
    <w:rsid w:val="00CC1C72"/>
    <w:rsid w:val="00CD0BC9"/>
    <w:rsid w:val="00CD4E6F"/>
    <w:rsid w:val="00CE0D68"/>
    <w:rsid w:val="00CE26A5"/>
    <w:rsid w:val="00CE5320"/>
    <w:rsid w:val="00CF00AF"/>
    <w:rsid w:val="00CF0B9A"/>
    <w:rsid w:val="00CF0CFD"/>
    <w:rsid w:val="00CF16B6"/>
    <w:rsid w:val="00D01F19"/>
    <w:rsid w:val="00D04A27"/>
    <w:rsid w:val="00D06D4C"/>
    <w:rsid w:val="00D132D4"/>
    <w:rsid w:val="00D148B9"/>
    <w:rsid w:val="00D16857"/>
    <w:rsid w:val="00D213F3"/>
    <w:rsid w:val="00D274B1"/>
    <w:rsid w:val="00D32824"/>
    <w:rsid w:val="00D345B7"/>
    <w:rsid w:val="00D354CD"/>
    <w:rsid w:val="00D37DE3"/>
    <w:rsid w:val="00D5054E"/>
    <w:rsid w:val="00D5458C"/>
    <w:rsid w:val="00D631D8"/>
    <w:rsid w:val="00D6383C"/>
    <w:rsid w:val="00D6703A"/>
    <w:rsid w:val="00D77E3F"/>
    <w:rsid w:val="00D80BE8"/>
    <w:rsid w:val="00D82226"/>
    <w:rsid w:val="00D86037"/>
    <w:rsid w:val="00D93665"/>
    <w:rsid w:val="00DA1A29"/>
    <w:rsid w:val="00DA1A4C"/>
    <w:rsid w:val="00DB0A33"/>
    <w:rsid w:val="00DB1BAB"/>
    <w:rsid w:val="00DC0E46"/>
    <w:rsid w:val="00DC2EE7"/>
    <w:rsid w:val="00DD3B0A"/>
    <w:rsid w:val="00DD59AB"/>
    <w:rsid w:val="00DD6BAE"/>
    <w:rsid w:val="00DD7A55"/>
    <w:rsid w:val="00DE08B2"/>
    <w:rsid w:val="00DE2420"/>
    <w:rsid w:val="00DF62E1"/>
    <w:rsid w:val="00E048BC"/>
    <w:rsid w:val="00E07F26"/>
    <w:rsid w:val="00E12824"/>
    <w:rsid w:val="00E23B1D"/>
    <w:rsid w:val="00E266FE"/>
    <w:rsid w:val="00E30A41"/>
    <w:rsid w:val="00E30CFF"/>
    <w:rsid w:val="00E3148B"/>
    <w:rsid w:val="00E33665"/>
    <w:rsid w:val="00E3501B"/>
    <w:rsid w:val="00E44171"/>
    <w:rsid w:val="00E470D9"/>
    <w:rsid w:val="00E54548"/>
    <w:rsid w:val="00E5575F"/>
    <w:rsid w:val="00E613B3"/>
    <w:rsid w:val="00E66D11"/>
    <w:rsid w:val="00E80676"/>
    <w:rsid w:val="00E80E95"/>
    <w:rsid w:val="00E83F25"/>
    <w:rsid w:val="00E95CE5"/>
    <w:rsid w:val="00EA20DB"/>
    <w:rsid w:val="00EA428C"/>
    <w:rsid w:val="00EB0B07"/>
    <w:rsid w:val="00EB77B3"/>
    <w:rsid w:val="00ED3532"/>
    <w:rsid w:val="00ED56BC"/>
    <w:rsid w:val="00ED5C75"/>
    <w:rsid w:val="00EE2572"/>
    <w:rsid w:val="00EF4017"/>
    <w:rsid w:val="00F0012F"/>
    <w:rsid w:val="00F06A2B"/>
    <w:rsid w:val="00F06E7B"/>
    <w:rsid w:val="00F2021E"/>
    <w:rsid w:val="00F2233C"/>
    <w:rsid w:val="00F2636B"/>
    <w:rsid w:val="00F26C3C"/>
    <w:rsid w:val="00F3106F"/>
    <w:rsid w:val="00F337BF"/>
    <w:rsid w:val="00F34FEF"/>
    <w:rsid w:val="00F37848"/>
    <w:rsid w:val="00F42589"/>
    <w:rsid w:val="00F47821"/>
    <w:rsid w:val="00F525FF"/>
    <w:rsid w:val="00F53D70"/>
    <w:rsid w:val="00F63C26"/>
    <w:rsid w:val="00F718F9"/>
    <w:rsid w:val="00F772D4"/>
    <w:rsid w:val="00F86451"/>
    <w:rsid w:val="00F87C6A"/>
    <w:rsid w:val="00F900D3"/>
    <w:rsid w:val="00F905F4"/>
    <w:rsid w:val="00F90D98"/>
    <w:rsid w:val="00F933C9"/>
    <w:rsid w:val="00FA178F"/>
    <w:rsid w:val="00FA50E3"/>
    <w:rsid w:val="00FA674C"/>
    <w:rsid w:val="00FB3D69"/>
    <w:rsid w:val="00FB4C94"/>
    <w:rsid w:val="00FD01CC"/>
    <w:rsid w:val="00FD0B85"/>
    <w:rsid w:val="00FD5BD5"/>
    <w:rsid w:val="00FE595D"/>
    <w:rsid w:val="00FF2AAC"/>
    <w:rsid w:val="00FF3669"/>
    <w:rsid w:val="00FF44C0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4935483"/>
  <w15:chartTrackingRefBased/>
  <w15:docId w15:val="{29B529E4-1043-4D9B-9608-F94EB2DA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paragraph" w:styleId="Heading1">
    <w:name w:val="heading 1"/>
    <w:basedOn w:val="Normal"/>
    <w:next w:val="Normal"/>
    <w:link w:val="Heading1Char"/>
    <w:qFormat/>
    <w:rsid w:val="00CF0CFD"/>
    <w:pPr>
      <w:keepNext/>
      <w:outlineLvl w:val="0"/>
    </w:pPr>
    <w:rPr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F0CFD"/>
    <w:rPr>
      <w:rFonts w:ascii="Times New Roman" w:eastAsia="Times New Roman" w:hAnsi="Times New Roman" w:cs="Times New Roman"/>
      <w:sz w:val="24"/>
      <w:szCs w:val="20"/>
      <w:lang w:val="ro-RO" w:eastAsia="ro-RO"/>
    </w:rPr>
  </w:style>
  <w:style w:type="paragraph" w:styleId="Header">
    <w:name w:val="header"/>
    <w:basedOn w:val="Normal"/>
    <w:link w:val="HeaderChar"/>
    <w:uiPriority w:val="99"/>
    <w:rsid w:val="00CF0CF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CFD"/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paragraph" w:styleId="Footer">
    <w:name w:val="footer"/>
    <w:basedOn w:val="Normal"/>
    <w:link w:val="FooterChar"/>
    <w:uiPriority w:val="99"/>
    <w:rsid w:val="00CF0CF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CFD"/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1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12F"/>
    <w:rPr>
      <w:rFonts w:ascii="Segoe UI" w:eastAsia="Times New Roman" w:hAnsi="Segoe UI" w:cs="Segoe UI"/>
      <w:sz w:val="18"/>
      <w:szCs w:val="18"/>
      <w:lang w:val="en-US" w:eastAsia="ro-RO"/>
    </w:rPr>
  </w:style>
  <w:style w:type="paragraph" w:styleId="ListParagraph">
    <w:name w:val="List Paragraph"/>
    <w:basedOn w:val="Normal"/>
    <w:uiPriority w:val="34"/>
    <w:qFormat/>
    <w:rsid w:val="002D37A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42589"/>
  </w:style>
  <w:style w:type="character" w:customStyle="1" w:styleId="FootnoteTextChar">
    <w:name w:val="Footnote Text Char"/>
    <w:basedOn w:val="DefaultParagraphFont"/>
    <w:link w:val="FootnoteText"/>
    <w:uiPriority w:val="99"/>
    <w:rsid w:val="00F42589"/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character" w:styleId="FootnoteReference">
    <w:name w:val="footnote reference"/>
    <w:aliases w:val="FZ,Footnotes refss Caracter Caracter Caracter Caracter Caracter Caracter Caracter Caracter Caracter1 Caracter Caracter Caracter Caracter Caracter,4_G"/>
    <w:basedOn w:val="DefaultParagraphFont"/>
    <w:uiPriority w:val="99"/>
    <w:unhideWhenUsed/>
    <w:rsid w:val="00F4258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4CF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3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aracterCaracterCharCharCaracterCaracterCharChar">
    <w:name w:val="Char Char Caracter Caracter Char Char Caracter Caracter Char Char"/>
    <w:basedOn w:val="Normal"/>
    <w:rsid w:val="00AC3938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pl-PL" w:eastAsia="pl-PL"/>
    </w:rPr>
  </w:style>
  <w:style w:type="paragraph" w:customStyle="1" w:styleId="CharCharCaracterCaracterCharCharCaracterCaracterCharChar0">
    <w:name w:val="Char Char Caracter Caracter Char Char Caracter Caracter Char Char"/>
    <w:basedOn w:val="Normal"/>
    <w:rsid w:val="00DF62E1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pl-PL" w:eastAsia="pl-P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6AF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02E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2D49"/>
    <w:rPr>
      <w:color w:val="954F72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rsid w:val="009668D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styleId="BodyText">
    <w:name w:val="Body Text"/>
    <w:basedOn w:val="Normal"/>
    <w:link w:val="BodyTextChar"/>
    <w:qFormat/>
    <w:rsid w:val="009668D8"/>
    <w:pPr>
      <w:widowControl w:val="0"/>
      <w:shd w:val="clear" w:color="auto" w:fill="FFFFFF"/>
      <w:spacing w:line="276" w:lineRule="auto"/>
      <w:ind w:firstLine="400"/>
    </w:pPr>
    <w:rPr>
      <w:sz w:val="19"/>
      <w:szCs w:val="19"/>
      <w:lang w:val="en-GB" w:eastAsia="en-US"/>
    </w:rPr>
  </w:style>
  <w:style w:type="character" w:customStyle="1" w:styleId="BodyTextChar1">
    <w:name w:val="Body Text Char1"/>
    <w:basedOn w:val="DefaultParagraphFont"/>
    <w:uiPriority w:val="99"/>
    <w:semiHidden/>
    <w:rsid w:val="009668D8"/>
    <w:rPr>
      <w:rFonts w:ascii="Times New Roman" w:eastAsia="Times New Roman" w:hAnsi="Times New Roman" w:cs="Times New Roman"/>
      <w:sz w:val="20"/>
      <w:szCs w:val="20"/>
      <w:lang w:val="en-US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87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4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57047-FD7E-4CA4-A14D-83A7C589F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624</Words>
  <Characters>3563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Ministerul Public</dc:creator>
  <cp:keywords/>
  <dc:description/>
  <cp:lastModifiedBy>Florea Maria Eliza</cp:lastModifiedBy>
  <cp:revision>6</cp:revision>
  <cp:lastPrinted>2024-02-19T13:27:00Z</cp:lastPrinted>
  <dcterms:created xsi:type="dcterms:W3CDTF">2024-02-20T10:11:00Z</dcterms:created>
  <dcterms:modified xsi:type="dcterms:W3CDTF">2024-02-20T12:24:00Z</dcterms:modified>
</cp:coreProperties>
</file>