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086AB17" w14:textId="77777777" w:rsidR="00AE2A77" w:rsidRPr="009473F2" w:rsidRDefault="00AE2A77" w:rsidP="00BA3BD7">
      <w:pPr>
        <w:jc w:val="both"/>
        <w:rPr>
          <w:rFonts w:ascii="Verdana" w:hAnsi="Verdana"/>
          <w:noProof/>
          <w:lang w:val="ro-RO"/>
        </w:rPr>
      </w:pPr>
    </w:p>
    <w:p w14:paraId="53776F0A" w14:textId="6DFD698A" w:rsidR="00AE2A77" w:rsidRPr="009473F2" w:rsidRDefault="00AE2A77" w:rsidP="00BA3BD7">
      <w:pPr>
        <w:jc w:val="both"/>
        <w:rPr>
          <w:rFonts w:ascii="Verdana" w:hAnsi="Verdana"/>
          <w:noProof/>
          <w:lang w:val="ro-RO"/>
        </w:rPr>
      </w:pPr>
    </w:p>
    <w:p w14:paraId="2666B313" w14:textId="455ACE59" w:rsidR="00237BCF" w:rsidRDefault="00B249EA" w:rsidP="003E4E83">
      <w:pPr>
        <w:jc w:val="center"/>
        <w:rPr>
          <w:rStyle w:val="Strong"/>
          <w:rFonts w:ascii="Verdana" w:hAnsi="Verdana"/>
          <w:noProof/>
          <w:lang w:val="ro-RO"/>
        </w:rPr>
      </w:pPr>
      <w:r w:rsidRPr="00F72893">
        <w:rPr>
          <w:rFonts w:ascii="Verdana" w:hAnsi="Verdana"/>
          <w:b/>
          <w:bCs/>
          <w:noProof/>
          <w:lang w:val="ro-RO"/>
        </w:rPr>
        <w:t>Drept la replică</w:t>
      </w:r>
      <w:r w:rsidR="00F72893">
        <w:rPr>
          <w:rFonts w:ascii="Verdana" w:hAnsi="Verdana"/>
          <w:b/>
          <w:bCs/>
          <w:noProof/>
          <w:lang w:val="ro-RO"/>
        </w:rPr>
        <w:t xml:space="preserve"> – </w:t>
      </w:r>
      <w:r w:rsidR="002D0781" w:rsidRPr="002D0781">
        <w:rPr>
          <w:rStyle w:val="Strong"/>
          <w:rFonts w:ascii="Verdana" w:hAnsi="Verdana"/>
          <w:noProof/>
          <w:lang w:val="ro-RO"/>
        </w:rPr>
        <w:t>nou val de informații false transmise în spațiul public</w:t>
      </w:r>
    </w:p>
    <w:p w14:paraId="2A05CDDA" w14:textId="77777777" w:rsidR="002D0781" w:rsidRPr="002D0781" w:rsidRDefault="002D0781" w:rsidP="003E4E83">
      <w:pPr>
        <w:jc w:val="center"/>
        <w:rPr>
          <w:rFonts w:ascii="Verdana" w:hAnsi="Verdana"/>
          <w:noProof/>
          <w:lang w:val="ro-RO"/>
        </w:rPr>
      </w:pPr>
    </w:p>
    <w:p w14:paraId="25F6E1AD" w14:textId="5B85CE5C" w:rsidR="00C87247" w:rsidRDefault="00AE2A77" w:rsidP="00BA3BD7">
      <w:pPr>
        <w:jc w:val="both"/>
        <w:rPr>
          <w:rFonts w:ascii="Verdana" w:hAnsi="Verdana"/>
          <w:noProof/>
          <w:lang w:val="ro-RO"/>
        </w:rPr>
      </w:pPr>
      <w:r w:rsidRPr="009473F2">
        <w:rPr>
          <w:rStyle w:val="Strong"/>
          <w:rFonts w:ascii="Verdana" w:hAnsi="Verdana"/>
          <w:noProof/>
          <w:lang w:val="ro-RO"/>
        </w:rPr>
        <w:t xml:space="preserve">București, </w:t>
      </w:r>
      <w:r w:rsidR="00720AF6">
        <w:rPr>
          <w:rStyle w:val="Strong"/>
          <w:rFonts w:ascii="Verdana" w:hAnsi="Verdana"/>
          <w:noProof/>
          <w:lang w:val="ro-RO"/>
        </w:rPr>
        <w:t>9</w:t>
      </w:r>
      <w:r w:rsidR="008A6759" w:rsidRPr="009473F2">
        <w:rPr>
          <w:rStyle w:val="Strong"/>
          <w:rFonts w:ascii="Verdana" w:hAnsi="Verdana"/>
          <w:noProof/>
          <w:lang w:val="ro-RO"/>
        </w:rPr>
        <w:t xml:space="preserve"> mai</w:t>
      </w:r>
      <w:r w:rsidRPr="009473F2">
        <w:rPr>
          <w:rStyle w:val="Strong"/>
          <w:rFonts w:ascii="Verdana" w:hAnsi="Verdana"/>
          <w:noProof/>
          <w:lang w:val="ro-RO"/>
        </w:rPr>
        <w:t xml:space="preserve"> 2024</w:t>
      </w:r>
      <w:r w:rsidR="00720AF6">
        <w:rPr>
          <w:rStyle w:val="Strong"/>
          <w:rFonts w:ascii="Verdana" w:hAnsi="Verdana"/>
          <w:noProof/>
          <w:lang w:val="ro-RO"/>
        </w:rPr>
        <w:t xml:space="preserve"> </w:t>
      </w:r>
      <w:r w:rsidR="00720AF6" w:rsidRPr="00720AF6">
        <w:rPr>
          <w:rStyle w:val="Strong"/>
          <w:rFonts w:ascii="Verdana" w:hAnsi="Verdana"/>
          <w:b w:val="0"/>
          <w:bCs w:val="0"/>
          <w:noProof/>
          <w:lang w:val="ro-RO"/>
        </w:rPr>
        <w:t xml:space="preserve">− </w:t>
      </w:r>
      <w:r w:rsidR="00BD4A9B" w:rsidRPr="00D71945">
        <w:rPr>
          <w:rStyle w:val="Strong"/>
          <w:rFonts w:ascii="Verdana" w:hAnsi="Verdana"/>
          <w:b w:val="0"/>
          <w:bCs w:val="0"/>
          <w:noProof/>
          <w:lang w:val="ro-RO"/>
        </w:rPr>
        <w:t xml:space="preserve">Din </w:t>
      </w:r>
      <w:r w:rsidR="002340B6">
        <w:rPr>
          <w:rStyle w:val="Strong"/>
          <w:rFonts w:ascii="Verdana" w:hAnsi="Verdana"/>
          <w:b w:val="0"/>
          <w:bCs w:val="0"/>
          <w:noProof/>
          <w:lang w:val="ro-RO"/>
        </w:rPr>
        <w:t>nefericire</w:t>
      </w:r>
      <w:r w:rsidR="00BD4A9B" w:rsidRPr="00D71945">
        <w:rPr>
          <w:rStyle w:val="Strong"/>
          <w:rFonts w:ascii="Verdana" w:hAnsi="Verdana"/>
          <w:b w:val="0"/>
          <w:bCs w:val="0"/>
          <w:noProof/>
          <w:lang w:val="ro-RO"/>
        </w:rPr>
        <w:t xml:space="preserve">, suntem </w:t>
      </w:r>
      <w:r w:rsidR="00155F14" w:rsidRPr="00D71945">
        <w:rPr>
          <w:rStyle w:val="Strong"/>
          <w:rFonts w:ascii="Verdana" w:hAnsi="Verdana"/>
          <w:b w:val="0"/>
          <w:bCs w:val="0"/>
          <w:noProof/>
          <w:lang w:val="ro-RO"/>
        </w:rPr>
        <w:t>martori</w:t>
      </w:r>
      <w:r w:rsidR="003E4E83">
        <w:rPr>
          <w:rStyle w:val="Strong"/>
          <w:rFonts w:ascii="Verdana" w:hAnsi="Verdana"/>
          <w:b w:val="0"/>
          <w:bCs w:val="0"/>
          <w:noProof/>
          <w:lang w:val="ro-RO"/>
        </w:rPr>
        <w:t>i</w:t>
      </w:r>
      <w:r w:rsidR="00155F14" w:rsidRPr="00D71945">
        <w:rPr>
          <w:rStyle w:val="Strong"/>
          <w:rFonts w:ascii="Verdana" w:hAnsi="Verdana"/>
          <w:b w:val="0"/>
          <w:bCs w:val="0"/>
          <w:noProof/>
          <w:lang w:val="ro-RO"/>
        </w:rPr>
        <w:t xml:space="preserve"> unui </w:t>
      </w:r>
      <w:r w:rsidR="002340B6">
        <w:rPr>
          <w:rStyle w:val="Strong"/>
          <w:rFonts w:ascii="Verdana" w:hAnsi="Verdana"/>
          <w:b w:val="0"/>
          <w:bCs w:val="0"/>
          <w:noProof/>
          <w:lang w:val="ro-RO"/>
        </w:rPr>
        <w:t xml:space="preserve">nou </w:t>
      </w:r>
      <w:r w:rsidR="00155F14" w:rsidRPr="00D71945">
        <w:rPr>
          <w:rStyle w:val="Strong"/>
          <w:rFonts w:ascii="Verdana" w:hAnsi="Verdana"/>
          <w:b w:val="0"/>
          <w:bCs w:val="0"/>
          <w:noProof/>
          <w:lang w:val="ro-RO"/>
        </w:rPr>
        <w:t>val de informa</w:t>
      </w:r>
      <w:r w:rsidR="00160590" w:rsidRPr="00D71945">
        <w:rPr>
          <w:rStyle w:val="Strong"/>
          <w:rFonts w:ascii="Verdana" w:hAnsi="Verdana"/>
          <w:b w:val="0"/>
          <w:bCs w:val="0"/>
          <w:noProof/>
          <w:lang w:val="ro-RO"/>
        </w:rPr>
        <w:t xml:space="preserve">ții false </w:t>
      </w:r>
      <w:r w:rsidR="00FC7C43" w:rsidRPr="00D71945">
        <w:rPr>
          <w:rStyle w:val="Strong"/>
          <w:rFonts w:ascii="Verdana" w:hAnsi="Verdana"/>
          <w:b w:val="0"/>
          <w:bCs w:val="0"/>
          <w:noProof/>
          <w:lang w:val="ro-RO"/>
        </w:rPr>
        <w:t xml:space="preserve">transmise </w:t>
      </w:r>
      <w:r w:rsidR="000A0600">
        <w:rPr>
          <w:rStyle w:val="Strong"/>
          <w:rFonts w:ascii="Verdana" w:hAnsi="Verdana"/>
          <w:b w:val="0"/>
          <w:bCs w:val="0"/>
          <w:noProof/>
          <w:lang w:val="ro-RO"/>
        </w:rPr>
        <w:t>î</w:t>
      </w:r>
      <w:r w:rsidR="00FC7C43" w:rsidRPr="00D71945">
        <w:rPr>
          <w:rStyle w:val="Strong"/>
          <w:rFonts w:ascii="Verdana" w:hAnsi="Verdana"/>
          <w:b w:val="0"/>
          <w:bCs w:val="0"/>
          <w:noProof/>
          <w:lang w:val="ro-RO"/>
        </w:rPr>
        <w:t>n spațiul public cu un interes vădit de a</w:t>
      </w:r>
      <w:r w:rsidR="00CD7D61" w:rsidRPr="00D71945">
        <w:rPr>
          <w:rStyle w:val="Strong"/>
          <w:rFonts w:ascii="Verdana" w:hAnsi="Verdana"/>
          <w:b w:val="0"/>
          <w:bCs w:val="0"/>
          <w:noProof/>
          <w:lang w:val="ro-RO"/>
        </w:rPr>
        <w:t>-i</w:t>
      </w:r>
      <w:r w:rsidR="00FC7C43" w:rsidRPr="00D71945">
        <w:rPr>
          <w:rStyle w:val="Strong"/>
          <w:rFonts w:ascii="Verdana" w:hAnsi="Verdana"/>
          <w:b w:val="0"/>
          <w:bCs w:val="0"/>
          <w:noProof/>
          <w:lang w:val="ro-RO"/>
        </w:rPr>
        <w:t xml:space="preserve"> </w:t>
      </w:r>
      <w:r w:rsidR="00595BAE" w:rsidRPr="00D71945">
        <w:rPr>
          <w:rStyle w:val="Strong"/>
          <w:rFonts w:ascii="Verdana" w:hAnsi="Verdana"/>
          <w:b w:val="0"/>
          <w:bCs w:val="0"/>
          <w:noProof/>
          <w:lang w:val="ro-RO"/>
        </w:rPr>
        <w:t xml:space="preserve">induce în eroare </w:t>
      </w:r>
      <w:r w:rsidR="00CD7D61" w:rsidRPr="00D71945">
        <w:rPr>
          <w:rStyle w:val="Strong"/>
          <w:rFonts w:ascii="Verdana" w:hAnsi="Verdana"/>
          <w:b w:val="0"/>
          <w:bCs w:val="0"/>
          <w:noProof/>
          <w:lang w:val="ro-RO"/>
        </w:rPr>
        <w:t>pe români</w:t>
      </w:r>
      <w:r w:rsidR="002A2616">
        <w:rPr>
          <w:rStyle w:val="Strong"/>
          <w:rFonts w:ascii="Verdana" w:hAnsi="Verdana"/>
          <w:b w:val="0"/>
          <w:bCs w:val="0"/>
          <w:noProof/>
          <w:lang w:val="ro-RO"/>
        </w:rPr>
        <w:t>,</w:t>
      </w:r>
      <w:r w:rsidR="00CD7D61" w:rsidRPr="00D71945">
        <w:rPr>
          <w:rStyle w:val="Strong"/>
          <w:rFonts w:ascii="Verdana" w:hAnsi="Verdana"/>
          <w:b w:val="0"/>
          <w:bCs w:val="0"/>
          <w:noProof/>
          <w:lang w:val="ro-RO"/>
        </w:rPr>
        <w:t xml:space="preserve"> și nu numai. </w:t>
      </w:r>
      <w:r w:rsidR="007E49D8">
        <w:rPr>
          <w:rStyle w:val="Strong"/>
          <w:rFonts w:ascii="Verdana" w:hAnsi="Verdana"/>
          <w:b w:val="0"/>
          <w:bCs w:val="0"/>
          <w:noProof/>
          <w:lang w:val="ro-RO"/>
        </w:rPr>
        <w:t>În scopul unei informări corecte</w:t>
      </w:r>
      <w:r w:rsidR="00CE6ED0" w:rsidRPr="00D71945">
        <w:rPr>
          <w:rStyle w:val="Strong"/>
          <w:rFonts w:ascii="Verdana" w:hAnsi="Verdana"/>
          <w:b w:val="0"/>
          <w:bCs w:val="0"/>
          <w:noProof/>
          <w:lang w:val="ro-RO"/>
        </w:rPr>
        <w:t xml:space="preserve">, </w:t>
      </w:r>
      <w:r w:rsidR="00304EEA">
        <w:rPr>
          <w:rStyle w:val="Strong"/>
          <w:rFonts w:ascii="Verdana" w:hAnsi="Verdana"/>
          <w:b w:val="0"/>
          <w:bCs w:val="0"/>
          <w:noProof/>
          <w:lang w:val="ro-RO"/>
        </w:rPr>
        <w:t xml:space="preserve">pentru că </w:t>
      </w:r>
      <w:r w:rsidR="00C87247">
        <w:rPr>
          <w:rFonts w:ascii="Verdana" w:hAnsi="Verdana"/>
          <w:noProof/>
          <w:lang w:val="ro-RO"/>
        </w:rPr>
        <w:t xml:space="preserve">nu putem permite ca </w:t>
      </w:r>
      <w:r w:rsidR="005D7E58">
        <w:rPr>
          <w:rFonts w:ascii="Verdana" w:hAnsi="Verdana"/>
          <w:noProof/>
          <w:lang w:val="ro-RO"/>
        </w:rPr>
        <w:t>lipsa de expertiză</w:t>
      </w:r>
      <w:r w:rsidR="000E66F6">
        <w:rPr>
          <w:rFonts w:ascii="Verdana" w:hAnsi="Verdana"/>
          <w:noProof/>
          <w:lang w:val="ro-RO"/>
        </w:rPr>
        <w:t xml:space="preserve"> </w:t>
      </w:r>
      <w:r w:rsidR="008128AC">
        <w:rPr>
          <w:rFonts w:ascii="Verdana" w:hAnsi="Verdana"/>
          <w:noProof/>
          <w:lang w:val="ro-RO"/>
        </w:rPr>
        <w:t>în</w:t>
      </w:r>
      <w:r w:rsidR="000E66F6">
        <w:rPr>
          <w:rFonts w:ascii="Verdana" w:hAnsi="Verdana"/>
          <w:noProof/>
          <w:lang w:val="ro-RO"/>
        </w:rPr>
        <w:t xml:space="preserve"> domeniul asigurărilor</w:t>
      </w:r>
      <w:r w:rsidR="00B4713B">
        <w:rPr>
          <w:rFonts w:ascii="Verdana" w:hAnsi="Verdana"/>
          <w:noProof/>
          <w:lang w:val="ro-RO"/>
        </w:rPr>
        <w:t xml:space="preserve"> a </w:t>
      </w:r>
      <w:r w:rsidR="00B156FE">
        <w:rPr>
          <w:rFonts w:ascii="Verdana" w:hAnsi="Verdana"/>
          <w:noProof/>
          <w:lang w:val="ro-RO"/>
        </w:rPr>
        <w:t>unei</w:t>
      </w:r>
      <w:r w:rsidR="00B4713B">
        <w:rPr>
          <w:rFonts w:ascii="Verdana" w:hAnsi="Verdana"/>
          <w:noProof/>
          <w:lang w:val="ro-RO"/>
        </w:rPr>
        <w:t xml:space="preserve"> organizații orientate doar </w:t>
      </w:r>
      <w:r w:rsidR="00DB0525">
        <w:rPr>
          <w:rFonts w:ascii="Verdana" w:hAnsi="Verdana"/>
          <w:noProof/>
          <w:lang w:val="ro-RO"/>
        </w:rPr>
        <w:t xml:space="preserve">spre </w:t>
      </w:r>
      <w:r w:rsidR="00D34262">
        <w:rPr>
          <w:rFonts w:ascii="Verdana" w:hAnsi="Verdana"/>
          <w:noProof/>
          <w:lang w:val="ro-RO"/>
        </w:rPr>
        <w:t>urmărirea</w:t>
      </w:r>
      <w:r w:rsidR="00DB0525">
        <w:rPr>
          <w:rFonts w:ascii="Verdana" w:hAnsi="Verdana"/>
          <w:noProof/>
          <w:lang w:val="ro-RO"/>
        </w:rPr>
        <w:t xml:space="preserve"> propriului interes</w:t>
      </w:r>
      <w:r w:rsidR="008128AC">
        <w:rPr>
          <w:rFonts w:ascii="Verdana" w:hAnsi="Verdana"/>
          <w:noProof/>
          <w:lang w:val="ro-RO"/>
        </w:rPr>
        <w:t xml:space="preserve"> (</w:t>
      </w:r>
      <w:r w:rsidR="00B156FE">
        <w:rPr>
          <w:rFonts w:ascii="Verdana" w:hAnsi="Verdana"/>
          <w:noProof/>
          <w:lang w:val="ro-RO"/>
        </w:rPr>
        <w:t xml:space="preserve">dar care în mod fals afirmă că reprezintă </w:t>
      </w:r>
      <w:r w:rsidR="00720AF6">
        <w:rPr>
          <w:rFonts w:ascii="Verdana" w:hAnsi="Verdana"/>
          <w:noProof/>
          <w:lang w:val="ro-RO"/>
        </w:rPr>
        <w:t>t</w:t>
      </w:r>
      <w:r w:rsidR="00D63F78">
        <w:rPr>
          <w:rFonts w:ascii="Verdana" w:hAnsi="Verdana"/>
          <w:noProof/>
          <w:lang w:val="ro-RO"/>
        </w:rPr>
        <w:t>o</w:t>
      </w:r>
      <w:r w:rsidR="00720AF6">
        <w:rPr>
          <w:rFonts w:ascii="Verdana" w:hAnsi="Verdana"/>
          <w:noProof/>
          <w:lang w:val="ro-RO"/>
        </w:rPr>
        <w:t>ț</w:t>
      </w:r>
      <w:r w:rsidR="00D63F78">
        <w:rPr>
          <w:rFonts w:ascii="Verdana" w:hAnsi="Verdana"/>
          <w:noProof/>
          <w:lang w:val="ro-RO"/>
        </w:rPr>
        <w:t>i șoferii români</w:t>
      </w:r>
      <w:r w:rsidR="008128AC">
        <w:rPr>
          <w:rFonts w:ascii="Verdana" w:hAnsi="Verdana"/>
          <w:noProof/>
          <w:lang w:val="ro-RO"/>
        </w:rPr>
        <w:t>)</w:t>
      </w:r>
      <w:r w:rsidR="00D63F78">
        <w:rPr>
          <w:rFonts w:ascii="Verdana" w:hAnsi="Verdana"/>
          <w:noProof/>
          <w:lang w:val="ro-RO"/>
        </w:rPr>
        <w:t xml:space="preserve">, </w:t>
      </w:r>
      <w:r w:rsidR="00DB0525">
        <w:rPr>
          <w:rFonts w:ascii="Verdana" w:hAnsi="Verdana"/>
          <w:noProof/>
          <w:lang w:val="ro-RO"/>
        </w:rPr>
        <w:t xml:space="preserve">să </w:t>
      </w:r>
      <w:r w:rsidR="00215638">
        <w:rPr>
          <w:rFonts w:ascii="Verdana" w:hAnsi="Verdana"/>
          <w:noProof/>
          <w:lang w:val="ro-RO"/>
        </w:rPr>
        <w:t>conducă spre o informare eronată</w:t>
      </w:r>
      <w:r w:rsidR="00D34262">
        <w:rPr>
          <w:rFonts w:ascii="Verdana" w:hAnsi="Verdana"/>
          <w:noProof/>
          <w:lang w:val="ro-RO"/>
        </w:rPr>
        <w:t xml:space="preserve">, </w:t>
      </w:r>
      <w:r w:rsidR="008A1151">
        <w:rPr>
          <w:rFonts w:ascii="Verdana" w:hAnsi="Verdana"/>
          <w:noProof/>
          <w:lang w:val="ro-RO"/>
        </w:rPr>
        <w:t>revenim cu o serie de clarificări absolut necesare</w:t>
      </w:r>
      <w:r w:rsidR="00EF6462">
        <w:rPr>
          <w:rFonts w:ascii="Verdana" w:hAnsi="Verdana"/>
          <w:noProof/>
          <w:lang w:val="ro-RO"/>
        </w:rPr>
        <w:t xml:space="preserve">, menite a contribui la buna </w:t>
      </w:r>
      <w:r w:rsidR="0094058A">
        <w:rPr>
          <w:rFonts w:ascii="Verdana" w:hAnsi="Verdana"/>
          <w:noProof/>
          <w:lang w:val="ro-RO"/>
        </w:rPr>
        <w:t>ș</w:t>
      </w:r>
      <w:r w:rsidR="00EF6462">
        <w:rPr>
          <w:rFonts w:ascii="Verdana" w:hAnsi="Verdana"/>
          <w:noProof/>
          <w:lang w:val="ro-RO"/>
        </w:rPr>
        <w:t xml:space="preserve">i corecta informare a </w:t>
      </w:r>
      <w:r w:rsidR="0064728C">
        <w:rPr>
          <w:rFonts w:ascii="Verdana" w:hAnsi="Verdana"/>
          <w:noProof/>
          <w:lang w:val="ro-RO"/>
        </w:rPr>
        <w:t xml:space="preserve">autorităților </w:t>
      </w:r>
      <w:r w:rsidR="007F640A">
        <w:rPr>
          <w:rFonts w:ascii="Verdana" w:hAnsi="Verdana"/>
          <w:noProof/>
          <w:lang w:val="ro-RO"/>
        </w:rPr>
        <w:t xml:space="preserve">și a </w:t>
      </w:r>
      <w:r w:rsidR="00E05C2B">
        <w:rPr>
          <w:rFonts w:ascii="Verdana" w:hAnsi="Verdana"/>
          <w:noProof/>
          <w:lang w:val="ro-RO"/>
        </w:rPr>
        <w:t>tuturor celor interesați</w:t>
      </w:r>
      <w:r w:rsidR="00EF6462">
        <w:rPr>
          <w:rFonts w:ascii="Verdana" w:hAnsi="Verdana"/>
          <w:noProof/>
          <w:lang w:val="ro-RO"/>
        </w:rPr>
        <w:t>.</w:t>
      </w:r>
    </w:p>
    <w:p w14:paraId="5CB78B1A" w14:textId="22E52DED" w:rsidR="00B72A18" w:rsidRDefault="000B2160" w:rsidP="00BA3BD7">
      <w:pPr>
        <w:jc w:val="both"/>
        <w:rPr>
          <w:rFonts w:ascii="Verdana" w:hAnsi="Verdana"/>
          <w:noProof/>
          <w:lang w:val="ro-RO"/>
        </w:rPr>
      </w:pPr>
      <w:r>
        <w:rPr>
          <w:rFonts w:ascii="Verdana" w:hAnsi="Verdana"/>
          <w:noProof/>
          <w:lang w:val="ro-RO"/>
        </w:rPr>
        <w:t>Astfel, în</w:t>
      </w:r>
      <w:r w:rsidR="00B72A18" w:rsidRPr="009473F2">
        <w:rPr>
          <w:rFonts w:ascii="Verdana" w:hAnsi="Verdana"/>
          <w:noProof/>
          <w:lang w:val="ro-RO"/>
        </w:rPr>
        <w:t xml:space="preserve"> spiritul unei informări corecte</w:t>
      </w:r>
      <w:r w:rsidR="00BA3BD7" w:rsidRPr="009473F2">
        <w:rPr>
          <w:rFonts w:ascii="Verdana" w:hAnsi="Verdana"/>
          <w:noProof/>
          <w:lang w:val="ro-RO"/>
        </w:rPr>
        <w:t>,</w:t>
      </w:r>
      <w:r w:rsidR="00B72A18" w:rsidRPr="009473F2">
        <w:rPr>
          <w:rFonts w:ascii="Verdana" w:hAnsi="Verdana"/>
          <w:noProof/>
          <w:lang w:val="ro-RO"/>
        </w:rPr>
        <w:t xml:space="preserve"> </w:t>
      </w:r>
      <w:r w:rsidR="00BA3BD7" w:rsidRPr="009473F2">
        <w:rPr>
          <w:rFonts w:ascii="Verdana" w:hAnsi="Verdana"/>
          <w:noProof/>
          <w:lang w:val="ro-RO"/>
        </w:rPr>
        <w:t>bazată pe date,</w:t>
      </w:r>
      <w:r w:rsidR="00DA17B7" w:rsidRPr="009473F2">
        <w:rPr>
          <w:rFonts w:ascii="Verdana" w:hAnsi="Verdana"/>
          <w:noProof/>
          <w:lang w:val="ro-RO"/>
        </w:rPr>
        <w:t xml:space="preserve"> și nu pe mesaje alarmiste, de tip “fake news”,</w:t>
      </w:r>
      <w:r w:rsidR="00B72A18" w:rsidRPr="009473F2">
        <w:rPr>
          <w:rFonts w:ascii="Verdana" w:hAnsi="Verdana"/>
          <w:noProof/>
          <w:lang w:val="ro-RO"/>
        </w:rPr>
        <w:t xml:space="preserve"> facem următoarele precizări</w:t>
      </w:r>
      <w:r w:rsidR="00D92522" w:rsidRPr="009473F2">
        <w:rPr>
          <w:rFonts w:ascii="Verdana" w:hAnsi="Verdana"/>
          <w:noProof/>
          <w:lang w:val="ro-RO"/>
        </w:rPr>
        <w:t xml:space="preserve"> </w:t>
      </w:r>
      <w:r w:rsidR="00A01651" w:rsidRPr="009473F2">
        <w:rPr>
          <w:rFonts w:ascii="Verdana" w:hAnsi="Verdana"/>
          <w:noProof/>
          <w:lang w:val="ro-RO"/>
        </w:rPr>
        <w:t>tehnice,</w:t>
      </w:r>
      <w:r w:rsidR="00FE1BE4" w:rsidRPr="009473F2">
        <w:rPr>
          <w:rFonts w:ascii="Verdana" w:hAnsi="Verdana"/>
          <w:noProof/>
          <w:lang w:val="ro-RO"/>
        </w:rPr>
        <w:t xml:space="preserve"> dar</w:t>
      </w:r>
      <w:r w:rsidR="00A01651" w:rsidRPr="009473F2">
        <w:rPr>
          <w:rFonts w:ascii="Verdana" w:hAnsi="Verdana"/>
          <w:noProof/>
          <w:lang w:val="ro-RO"/>
        </w:rPr>
        <w:t xml:space="preserve"> esențiale</w:t>
      </w:r>
      <w:r w:rsidR="00B36F2C">
        <w:rPr>
          <w:rFonts w:ascii="Verdana" w:hAnsi="Verdana"/>
          <w:noProof/>
          <w:lang w:val="ro-RO"/>
        </w:rPr>
        <w:t>,</w:t>
      </w:r>
      <w:r w:rsidR="00A01651" w:rsidRPr="009473F2">
        <w:rPr>
          <w:rFonts w:ascii="Verdana" w:hAnsi="Verdana"/>
          <w:noProof/>
          <w:lang w:val="ro-RO"/>
        </w:rPr>
        <w:t xml:space="preserve"> pentru a</w:t>
      </w:r>
      <w:r w:rsidR="00F74EDB">
        <w:rPr>
          <w:rFonts w:ascii="Verdana" w:hAnsi="Verdana"/>
          <w:noProof/>
          <w:lang w:val="ro-RO"/>
        </w:rPr>
        <w:t xml:space="preserve"> dezminți</w:t>
      </w:r>
      <w:r w:rsidR="00A01651" w:rsidRPr="009473F2">
        <w:rPr>
          <w:rFonts w:ascii="Verdana" w:hAnsi="Verdana"/>
          <w:noProof/>
          <w:lang w:val="ro-RO"/>
        </w:rPr>
        <w:t xml:space="preserve"> afirmațiile false</w:t>
      </w:r>
      <w:r w:rsidR="00D9079F">
        <w:rPr>
          <w:rFonts w:ascii="Verdana" w:hAnsi="Verdana"/>
          <w:noProof/>
          <w:lang w:val="ro-RO"/>
        </w:rPr>
        <w:t xml:space="preserve"> lansate </w:t>
      </w:r>
      <w:r w:rsidR="00EF6658">
        <w:rPr>
          <w:rFonts w:ascii="Verdana" w:hAnsi="Verdana"/>
          <w:noProof/>
          <w:lang w:val="ro-RO"/>
        </w:rPr>
        <w:t>ieri în mass-media</w:t>
      </w:r>
      <w:r w:rsidR="00A01651" w:rsidRPr="009473F2">
        <w:rPr>
          <w:rFonts w:ascii="Verdana" w:hAnsi="Verdana"/>
          <w:noProof/>
          <w:lang w:val="ro-RO"/>
        </w:rPr>
        <w:t>:</w:t>
      </w:r>
    </w:p>
    <w:p w14:paraId="0BEF9775" w14:textId="77777777" w:rsidR="00BE3972" w:rsidRPr="009473F2" w:rsidRDefault="00BE3972" w:rsidP="00BA3BD7">
      <w:pPr>
        <w:jc w:val="both"/>
        <w:rPr>
          <w:rFonts w:ascii="Verdana" w:hAnsi="Verdana"/>
          <w:noProof/>
          <w:lang w:val="ro-RO"/>
        </w:rPr>
      </w:pPr>
    </w:p>
    <w:p w14:paraId="7683A78B" w14:textId="0E9429F9" w:rsidR="00B72A18" w:rsidRPr="009473F2" w:rsidRDefault="009857FC" w:rsidP="00BA3BD7">
      <w:pPr>
        <w:jc w:val="both"/>
        <w:rPr>
          <w:rFonts w:ascii="Verdana" w:hAnsi="Verdana"/>
          <w:i/>
          <w:iCs/>
          <w:noProof/>
          <w:shd w:val="clear" w:color="auto" w:fill="FFFFFF"/>
          <w:lang w:val="ro-RO"/>
        </w:rPr>
      </w:pPr>
      <w:r w:rsidRPr="009473F2">
        <w:rPr>
          <w:rStyle w:val="Strong"/>
          <w:rFonts w:ascii="Verdana" w:hAnsi="Verdana"/>
          <w:i/>
          <w:iCs/>
          <w:noProof/>
          <w:color w:val="FF0000"/>
          <w:bdr w:val="none" w:sz="0" w:space="0" w:color="auto" w:frame="1"/>
          <w:shd w:val="clear" w:color="auto" w:fill="FFFFFF"/>
          <w:lang w:val="ro-RO"/>
        </w:rPr>
        <w:t>FAKE NEWS:</w:t>
      </w:r>
      <w:r w:rsidRPr="009473F2">
        <w:rPr>
          <w:rFonts w:ascii="Verdana" w:hAnsi="Verdana"/>
          <w:noProof/>
          <w:color w:val="FF0000"/>
          <w:shd w:val="clear" w:color="auto" w:fill="FFFFFF"/>
          <w:lang w:val="ro-RO"/>
        </w:rPr>
        <w:t> </w:t>
      </w:r>
      <w:r w:rsidR="00346098" w:rsidRPr="009473F2">
        <w:rPr>
          <w:rFonts w:ascii="Verdana" w:hAnsi="Verdana"/>
          <w:i/>
          <w:iCs/>
          <w:noProof/>
          <w:shd w:val="clear" w:color="auto" w:fill="FFFFFF"/>
          <w:lang w:val="ro-RO"/>
        </w:rPr>
        <w:t>Actuala lege</w:t>
      </w:r>
      <w:r w:rsidR="000337F7">
        <w:rPr>
          <w:rFonts w:ascii="Verdana" w:hAnsi="Verdana"/>
          <w:i/>
          <w:iCs/>
          <w:noProof/>
          <w:shd w:val="clear" w:color="auto" w:fill="FFFFFF"/>
          <w:lang w:val="ro-RO"/>
        </w:rPr>
        <w:t xml:space="preserve"> RCA</w:t>
      </w:r>
      <w:r w:rsidR="00346098" w:rsidRPr="009473F2">
        <w:rPr>
          <w:rFonts w:ascii="Verdana" w:hAnsi="Verdana"/>
          <w:i/>
          <w:iCs/>
          <w:noProof/>
          <w:shd w:val="clear" w:color="auto" w:fill="FFFFFF"/>
          <w:lang w:val="ro-RO"/>
        </w:rPr>
        <w:t xml:space="preserve"> protejează consumatorii de asigurări, statuând principii ale despăgubirii care sunt aplicabile la nivelul întregii Uniuni Europene.</w:t>
      </w:r>
    </w:p>
    <w:p w14:paraId="4C00F3F2" w14:textId="77777777" w:rsidR="001A2677" w:rsidRDefault="00D07F90" w:rsidP="00BA3BD7">
      <w:pPr>
        <w:jc w:val="both"/>
        <w:rPr>
          <w:rFonts w:ascii="Verdana" w:hAnsi="Verdana"/>
          <w:b/>
          <w:bCs/>
          <w:noProof/>
          <w:shd w:val="clear" w:color="auto" w:fill="FFFFFF"/>
          <w:lang w:val="ro-RO"/>
        </w:rPr>
      </w:pPr>
      <w:r w:rsidRPr="009473F2">
        <w:rPr>
          <w:rStyle w:val="Strong"/>
          <w:rFonts w:ascii="Verdana" w:hAnsi="Verdana"/>
          <w:i/>
          <w:iCs/>
          <w:noProof/>
          <w:color w:val="70AD47" w:themeColor="accent6"/>
          <w:bdr w:val="none" w:sz="0" w:space="0" w:color="auto" w:frame="1"/>
          <w:shd w:val="clear" w:color="auto" w:fill="FFFFFF"/>
          <w:lang w:val="ro-RO"/>
        </w:rPr>
        <w:t>REALITATE:</w:t>
      </w:r>
      <w:r w:rsidRPr="009473F2">
        <w:rPr>
          <w:rFonts w:ascii="Verdana" w:hAnsi="Verdana"/>
          <w:noProof/>
          <w:color w:val="70AD47" w:themeColor="accent6"/>
          <w:shd w:val="clear" w:color="auto" w:fill="FFFFFF"/>
          <w:lang w:val="ro-RO"/>
        </w:rPr>
        <w:t> </w:t>
      </w:r>
      <w:r w:rsidR="002D3300" w:rsidRPr="000D58CC">
        <w:rPr>
          <w:rFonts w:ascii="Verdana" w:hAnsi="Verdana"/>
          <w:b/>
          <w:bCs/>
          <w:noProof/>
          <w:shd w:val="clear" w:color="auto" w:fill="FFFFFF"/>
          <w:lang w:val="ro-RO"/>
        </w:rPr>
        <w:t xml:space="preserve">Scrisoarea deschisă </w:t>
      </w:r>
      <w:r w:rsidR="00296E88">
        <w:rPr>
          <w:rFonts w:ascii="Verdana" w:hAnsi="Verdana"/>
          <w:b/>
          <w:bCs/>
          <w:noProof/>
          <w:shd w:val="clear" w:color="auto" w:fill="FFFFFF"/>
          <w:lang w:val="ro-RO"/>
        </w:rPr>
        <w:t>redactată de</w:t>
      </w:r>
      <w:r w:rsidR="002D3300" w:rsidRPr="000D58CC">
        <w:rPr>
          <w:rFonts w:ascii="Verdana" w:hAnsi="Verdana"/>
          <w:b/>
          <w:bCs/>
          <w:noProof/>
          <w:shd w:val="clear" w:color="auto" w:fill="FFFFFF"/>
          <w:lang w:val="ro-RO"/>
        </w:rPr>
        <w:t xml:space="preserve"> </w:t>
      </w:r>
      <w:r w:rsidR="000337F7">
        <w:rPr>
          <w:rFonts w:ascii="Verdana" w:hAnsi="Verdana"/>
          <w:b/>
          <w:bCs/>
          <w:noProof/>
          <w:shd w:val="clear" w:color="auto" w:fill="FFFFFF"/>
          <w:lang w:val="ro-RO"/>
        </w:rPr>
        <w:t xml:space="preserve">această </w:t>
      </w:r>
      <w:r w:rsidR="001C38B2" w:rsidRPr="000D58CC">
        <w:rPr>
          <w:rFonts w:ascii="Verdana" w:hAnsi="Verdana"/>
          <w:b/>
          <w:bCs/>
          <w:noProof/>
          <w:shd w:val="clear" w:color="auto" w:fill="FFFFFF"/>
          <w:lang w:val="ro-RO"/>
        </w:rPr>
        <w:t>asociație</w:t>
      </w:r>
      <w:r w:rsidR="002D3300" w:rsidRPr="000D58CC">
        <w:rPr>
          <w:rFonts w:ascii="Verdana" w:hAnsi="Verdana"/>
          <w:b/>
          <w:bCs/>
          <w:noProof/>
          <w:shd w:val="clear" w:color="auto" w:fill="FFFFFF"/>
          <w:lang w:val="ro-RO"/>
        </w:rPr>
        <w:t xml:space="preserve"> </w:t>
      </w:r>
      <w:r w:rsidR="00D410D0" w:rsidRPr="000D58CC">
        <w:rPr>
          <w:rFonts w:ascii="Verdana" w:hAnsi="Verdana"/>
          <w:b/>
          <w:bCs/>
          <w:noProof/>
          <w:shd w:val="clear" w:color="auto" w:fill="FFFFFF"/>
          <w:lang w:val="ro-RO"/>
        </w:rPr>
        <w:t>are</w:t>
      </w:r>
      <w:r w:rsidR="001A2677">
        <w:rPr>
          <w:rFonts w:ascii="Verdana" w:hAnsi="Verdana"/>
          <w:b/>
          <w:bCs/>
          <w:noProof/>
          <w:shd w:val="clear" w:color="auto" w:fill="FFFFFF"/>
          <w:lang w:val="ro-RO"/>
        </w:rPr>
        <w:t xml:space="preserve">, probabil, </w:t>
      </w:r>
      <w:r w:rsidR="00D410D0" w:rsidRPr="000D58CC">
        <w:rPr>
          <w:rFonts w:ascii="Verdana" w:hAnsi="Verdana"/>
          <w:b/>
          <w:bCs/>
          <w:noProof/>
          <w:shd w:val="clear" w:color="auto" w:fill="FFFFFF"/>
          <w:lang w:val="ro-RO"/>
        </w:rPr>
        <w:t xml:space="preserve">obiectivul de a </w:t>
      </w:r>
      <w:r w:rsidR="002D3300" w:rsidRPr="000D58CC">
        <w:rPr>
          <w:rFonts w:ascii="Verdana" w:hAnsi="Verdana"/>
          <w:b/>
          <w:bCs/>
          <w:noProof/>
          <w:shd w:val="clear" w:color="auto" w:fill="FFFFFF"/>
          <w:lang w:val="ro-RO"/>
        </w:rPr>
        <w:t>dezinform</w:t>
      </w:r>
      <w:r w:rsidR="00D410D0" w:rsidRPr="000D58CC">
        <w:rPr>
          <w:rFonts w:ascii="Verdana" w:hAnsi="Verdana"/>
          <w:b/>
          <w:bCs/>
          <w:noProof/>
          <w:shd w:val="clear" w:color="auto" w:fill="FFFFFF"/>
          <w:lang w:val="ro-RO"/>
        </w:rPr>
        <w:t>a</w:t>
      </w:r>
      <w:r w:rsidR="002D3300" w:rsidRPr="000D58CC">
        <w:rPr>
          <w:rFonts w:ascii="Verdana" w:hAnsi="Verdana"/>
          <w:b/>
          <w:bCs/>
          <w:noProof/>
          <w:shd w:val="clear" w:color="auto" w:fill="FFFFFF"/>
          <w:lang w:val="ro-RO"/>
        </w:rPr>
        <w:t xml:space="preserve"> în mod </w:t>
      </w:r>
      <w:r w:rsidR="006C299D" w:rsidRPr="000D58CC">
        <w:rPr>
          <w:rFonts w:ascii="Verdana" w:hAnsi="Verdana"/>
          <w:b/>
          <w:bCs/>
          <w:noProof/>
          <w:shd w:val="clear" w:color="auto" w:fill="FFFFFF"/>
          <w:lang w:val="ro-RO"/>
        </w:rPr>
        <w:t>vădit</w:t>
      </w:r>
      <w:r w:rsidR="00D33FBB" w:rsidRPr="000D58CC">
        <w:rPr>
          <w:rFonts w:ascii="Verdana" w:hAnsi="Verdana"/>
          <w:b/>
          <w:bCs/>
          <w:noProof/>
          <w:shd w:val="clear" w:color="auto" w:fill="FFFFFF"/>
          <w:lang w:val="ro-RO"/>
        </w:rPr>
        <w:t>.</w:t>
      </w:r>
      <w:r w:rsidR="002D3300" w:rsidRPr="000D58CC">
        <w:rPr>
          <w:rFonts w:ascii="Verdana" w:hAnsi="Verdana"/>
          <w:b/>
          <w:bCs/>
          <w:noProof/>
          <w:shd w:val="clear" w:color="auto" w:fill="FFFFFF"/>
          <w:lang w:val="ro-RO"/>
        </w:rPr>
        <w:t xml:space="preserve"> </w:t>
      </w:r>
    </w:p>
    <w:p w14:paraId="335AECF0" w14:textId="0B4B93E0" w:rsidR="00DE713F" w:rsidRPr="001C29D1" w:rsidRDefault="006C299D" w:rsidP="00BA3BD7">
      <w:pPr>
        <w:jc w:val="both"/>
        <w:rPr>
          <w:rFonts w:ascii="Verdana" w:hAnsi="Verdana"/>
          <w:b/>
          <w:bCs/>
          <w:noProof/>
          <w:shd w:val="clear" w:color="auto" w:fill="FFFFFF"/>
          <w:lang w:val="ro-RO"/>
        </w:rPr>
      </w:pPr>
      <w:r w:rsidRPr="000D58CC">
        <w:rPr>
          <w:rFonts w:ascii="Verdana" w:hAnsi="Verdana"/>
          <w:b/>
          <w:bCs/>
          <w:noProof/>
          <w:shd w:val="clear" w:color="auto" w:fill="FFFFFF"/>
          <w:lang w:val="ro-RO"/>
        </w:rPr>
        <w:t>Prin modificările propuse în cadrul proiectului legislativ Plx. nr. 216/2024</w:t>
      </w:r>
      <w:r w:rsidR="00036A98" w:rsidRPr="000D58CC">
        <w:rPr>
          <w:rFonts w:ascii="Verdana" w:hAnsi="Verdana"/>
          <w:b/>
          <w:bCs/>
          <w:noProof/>
          <w:shd w:val="clear" w:color="auto" w:fill="FFFFFF"/>
          <w:lang w:val="ro-RO"/>
        </w:rPr>
        <w:t xml:space="preserve"> </w:t>
      </w:r>
      <w:r w:rsidR="008534FA">
        <w:rPr>
          <w:rFonts w:ascii="Verdana" w:hAnsi="Verdana"/>
          <w:b/>
          <w:bCs/>
          <w:noProof/>
          <w:shd w:val="clear" w:color="auto" w:fill="FFFFFF"/>
          <w:lang w:val="ro-RO"/>
        </w:rPr>
        <w:t xml:space="preserve">de modificare a Legii RCA </w:t>
      </w:r>
      <w:r w:rsidR="00036A98" w:rsidRPr="000D58CC">
        <w:rPr>
          <w:rFonts w:ascii="Verdana" w:hAnsi="Verdana"/>
          <w:b/>
          <w:bCs/>
          <w:noProof/>
          <w:shd w:val="clear" w:color="auto" w:fill="FFFFFF"/>
          <w:lang w:val="ro-RO"/>
        </w:rPr>
        <w:t xml:space="preserve">nu </w:t>
      </w:r>
      <w:r w:rsidR="00DA3947" w:rsidRPr="000D58CC">
        <w:rPr>
          <w:rFonts w:ascii="Verdana" w:hAnsi="Verdana"/>
          <w:b/>
          <w:bCs/>
          <w:noProof/>
          <w:shd w:val="clear" w:color="auto" w:fill="FFFFFF"/>
          <w:lang w:val="ro-RO"/>
        </w:rPr>
        <w:t xml:space="preserve">este încălcată legislația europeană. </w:t>
      </w:r>
      <w:r w:rsidR="00DC4E3C" w:rsidRPr="000D58CC">
        <w:rPr>
          <w:rFonts w:ascii="Verdana" w:hAnsi="Verdana"/>
          <w:b/>
          <w:bCs/>
          <w:noProof/>
          <w:shd w:val="clear" w:color="auto" w:fill="FFFFFF"/>
          <w:lang w:val="ro-RO"/>
        </w:rPr>
        <w:t>Acestea</w:t>
      </w:r>
      <w:r w:rsidR="00366685" w:rsidRPr="000D58CC">
        <w:rPr>
          <w:rFonts w:ascii="Verdana" w:hAnsi="Verdana"/>
          <w:b/>
          <w:bCs/>
          <w:noProof/>
          <w:shd w:val="clear" w:color="auto" w:fill="FFFFFF"/>
          <w:lang w:val="ro-RO"/>
        </w:rPr>
        <w:t xml:space="preserve"> </w:t>
      </w:r>
      <w:r w:rsidR="002D3300" w:rsidRPr="000D58CC">
        <w:rPr>
          <w:rFonts w:ascii="Verdana" w:hAnsi="Verdana"/>
          <w:b/>
          <w:bCs/>
          <w:noProof/>
          <w:shd w:val="clear" w:color="auto" w:fill="FFFFFF"/>
          <w:lang w:val="ro-RO"/>
        </w:rPr>
        <w:t>sunt menite, pe lângă transpunerea Directivei (UE) 2021/2118</w:t>
      </w:r>
      <w:r w:rsidR="002D3300" w:rsidRPr="009473F2">
        <w:rPr>
          <w:rFonts w:ascii="Verdana" w:hAnsi="Verdana"/>
          <w:noProof/>
          <w:shd w:val="clear" w:color="auto" w:fill="FFFFFF"/>
          <w:lang w:val="ro-RO"/>
        </w:rPr>
        <w:t xml:space="preserve"> (și nu a Directivei 2021/2018/CE indicată eronat în tot cuprinsul scrisorii deschise, directivă </w:t>
      </w:r>
      <w:r w:rsidR="00767449">
        <w:rPr>
          <w:rFonts w:ascii="Verdana" w:hAnsi="Verdana"/>
          <w:noProof/>
          <w:shd w:val="clear" w:color="auto" w:fill="FFFFFF"/>
          <w:lang w:val="ro-RO"/>
        </w:rPr>
        <w:t>care, de altfel,</w:t>
      </w:r>
      <w:r w:rsidR="00462D2F">
        <w:rPr>
          <w:rFonts w:ascii="Verdana" w:hAnsi="Verdana"/>
          <w:noProof/>
          <w:shd w:val="clear" w:color="auto" w:fill="FFFFFF"/>
          <w:lang w:val="ro-RO"/>
        </w:rPr>
        <w:t xml:space="preserve"> </w:t>
      </w:r>
      <w:r w:rsidR="002D3300" w:rsidRPr="009473F2">
        <w:rPr>
          <w:rFonts w:ascii="Verdana" w:hAnsi="Verdana"/>
          <w:noProof/>
          <w:shd w:val="clear" w:color="auto" w:fill="FFFFFF"/>
          <w:lang w:val="ro-RO"/>
        </w:rPr>
        <w:t>n</w:t>
      </w:r>
      <w:r w:rsidR="00462D2F">
        <w:rPr>
          <w:rFonts w:ascii="Verdana" w:hAnsi="Verdana"/>
          <w:noProof/>
          <w:shd w:val="clear" w:color="auto" w:fill="FFFFFF"/>
          <w:lang w:val="ro-RO"/>
        </w:rPr>
        <w:t>ici nu</w:t>
      </w:r>
      <w:r w:rsidR="002D3300" w:rsidRPr="009473F2">
        <w:rPr>
          <w:rFonts w:ascii="Verdana" w:hAnsi="Verdana"/>
          <w:noProof/>
          <w:shd w:val="clear" w:color="auto" w:fill="FFFFFF"/>
          <w:lang w:val="ro-RO"/>
        </w:rPr>
        <w:t xml:space="preserve"> există</w:t>
      </w:r>
      <w:r w:rsidR="00462D2F">
        <w:rPr>
          <w:rFonts w:ascii="Verdana" w:hAnsi="Verdana"/>
          <w:noProof/>
          <w:shd w:val="clear" w:color="auto" w:fill="FFFFFF"/>
          <w:lang w:val="ro-RO"/>
        </w:rPr>
        <w:t>, arătând încă o dată lipsa de cunoștințe temeinice în ace</w:t>
      </w:r>
      <w:r w:rsidR="007105E5">
        <w:rPr>
          <w:rFonts w:ascii="Verdana" w:hAnsi="Verdana"/>
          <w:noProof/>
          <w:shd w:val="clear" w:color="auto" w:fill="FFFFFF"/>
          <w:lang w:val="ro-RO"/>
        </w:rPr>
        <w:t>st domeniu</w:t>
      </w:r>
      <w:r w:rsidR="000D58CC">
        <w:rPr>
          <w:rFonts w:ascii="Verdana" w:hAnsi="Verdana"/>
          <w:noProof/>
          <w:shd w:val="clear" w:color="auto" w:fill="FFFFFF"/>
          <w:lang w:val="ro-RO"/>
        </w:rPr>
        <w:t>)</w:t>
      </w:r>
      <w:r w:rsidR="001C29D1">
        <w:rPr>
          <w:rFonts w:ascii="Verdana" w:hAnsi="Verdana"/>
          <w:noProof/>
          <w:shd w:val="clear" w:color="auto" w:fill="FFFFFF"/>
          <w:lang w:val="ro-RO"/>
        </w:rPr>
        <w:t xml:space="preserve"> </w:t>
      </w:r>
      <w:r w:rsidR="002D3300" w:rsidRPr="001C29D1">
        <w:rPr>
          <w:rFonts w:ascii="Verdana" w:hAnsi="Verdana"/>
          <w:b/>
          <w:bCs/>
          <w:noProof/>
          <w:shd w:val="clear" w:color="auto" w:fill="FFFFFF"/>
          <w:lang w:val="ro-RO"/>
        </w:rPr>
        <w:t xml:space="preserve">să </w:t>
      </w:r>
      <w:r w:rsidR="008E03D5">
        <w:rPr>
          <w:rFonts w:ascii="Verdana" w:hAnsi="Verdana"/>
          <w:b/>
          <w:bCs/>
          <w:noProof/>
          <w:shd w:val="clear" w:color="auto" w:fill="FFFFFF"/>
          <w:lang w:val="ro-RO"/>
        </w:rPr>
        <w:t>rea</w:t>
      </w:r>
      <w:r w:rsidR="002603A4">
        <w:rPr>
          <w:rFonts w:ascii="Verdana" w:hAnsi="Verdana"/>
          <w:b/>
          <w:bCs/>
          <w:noProof/>
          <w:shd w:val="clear" w:color="auto" w:fill="FFFFFF"/>
          <w:lang w:val="ro-RO"/>
        </w:rPr>
        <w:t>şeze</w:t>
      </w:r>
      <w:r w:rsidR="002D3300" w:rsidRPr="001C29D1">
        <w:rPr>
          <w:rFonts w:ascii="Verdana" w:hAnsi="Verdana"/>
          <w:b/>
          <w:bCs/>
          <w:noProof/>
          <w:shd w:val="clear" w:color="auto" w:fill="FFFFFF"/>
          <w:lang w:val="ro-RO"/>
        </w:rPr>
        <w:t xml:space="preserve"> </w:t>
      </w:r>
      <w:r w:rsidR="005B45E0">
        <w:rPr>
          <w:rFonts w:ascii="Verdana" w:hAnsi="Verdana"/>
          <w:b/>
          <w:bCs/>
          <w:noProof/>
          <w:shd w:val="clear" w:color="auto" w:fill="FFFFFF"/>
          <w:lang w:val="ro-RO"/>
        </w:rPr>
        <w:t xml:space="preserve">din </w:t>
      </w:r>
      <w:r w:rsidR="002D3300" w:rsidRPr="001C29D1">
        <w:rPr>
          <w:rFonts w:ascii="Verdana" w:hAnsi="Verdana"/>
          <w:b/>
          <w:bCs/>
          <w:noProof/>
          <w:shd w:val="clear" w:color="auto" w:fill="FFFFFF"/>
          <w:lang w:val="ro-RO"/>
        </w:rPr>
        <w:t xml:space="preserve">dezechilibrele și disfuncționalitățile semnificative pe care </w:t>
      </w:r>
      <w:r w:rsidR="0003221A">
        <w:rPr>
          <w:rFonts w:ascii="Verdana" w:hAnsi="Verdana"/>
          <w:b/>
          <w:bCs/>
          <w:noProof/>
          <w:shd w:val="clear" w:color="auto" w:fill="FFFFFF"/>
          <w:lang w:val="ro-RO"/>
        </w:rPr>
        <w:t xml:space="preserve">elemente din </w:t>
      </w:r>
      <w:r w:rsidR="002D3300" w:rsidRPr="001C29D1">
        <w:rPr>
          <w:rFonts w:ascii="Verdana" w:hAnsi="Verdana"/>
          <w:b/>
          <w:bCs/>
          <w:noProof/>
          <w:shd w:val="clear" w:color="auto" w:fill="FFFFFF"/>
          <w:lang w:val="ro-RO"/>
        </w:rPr>
        <w:t>legislați</w:t>
      </w:r>
      <w:r w:rsidR="002603A4">
        <w:rPr>
          <w:rFonts w:ascii="Verdana" w:hAnsi="Verdana"/>
          <w:b/>
          <w:bCs/>
          <w:noProof/>
          <w:shd w:val="clear" w:color="auto" w:fill="FFFFFF"/>
          <w:lang w:val="ro-RO"/>
        </w:rPr>
        <w:t xml:space="preserve">a </w:t>
      </w:r>
      <w:r w:rsidR="002D3300" w:rsidRPr="001C29D1">
        <w:rPr>
          <w:rFonts w:ascii="Verdana" w:hAnsi="Verdana"/>
          <w:b/>
          <w:bCs/>
          <w:noProof/>
          <w:shd w:val="clear" w:color="auto" w:fill="FFFFFF"/>
          <w:lang w:val="ro-RO"/>
        </w:rPr>
        <w:t>RCA le-a creat pe piața din România</w:t>
      </w:r>
      <w:r w:rsidR="005B45E0">
        <w:rPr>
          <w:rFonts w:ascii="Verdana" w:hAnsi="Verdana"/>
          <w:b/>
          <w:bCs/>
          <w:noProof/>
          <w:shd w:val="clear" w:color="auto" w:fill="FFFFFF"/>
          <w:lang w:val="ro-RO"/>
        </w:rPr>
        <w:t>. Resimțim cu toții</w:t>
      </w:r>
      <w:r w:rsidR="00FB0699">
        <w:rPr>
          <w:rFonts w:ascii="Verdana" w:hAnsi="Verdana"/>
          <w:b/>
          <w:bCs/>
          <w:noProof/>
          <w:shd w:val="clear" w:color="auto" w:fill="FFFFFF"/>
          <w:lang w:val="ro-RO"/>
        </w:rPr>
        <w:t xml:space="preserve"> efectele negative ale acesteia, cum ar fi</w:t>
      </w:r>
      <w:r w:rsidR="008C2E39">
        <w:rPr>
          <w:rFonts w:ascii="Verdana" w:hAnsi="Verdana"/>
          <w:b/>
          <w:bCs/>
          <w:noProof/>
          <w:shd w:val="clear" w:color="auto" w:fill="FFFFFF"/>
          <w:lang w:val="ro-RO"/>
        </w:rPr>
        <w:t>:</w:t>
      </w:r>
      <w:r w:rsidR="00FB0699">
        <w:rPr>
          <w:rFonts w:ascii="Verdana" w:hAnsi="Verdana"/>
          <w:b/>
          <w:bCs/>
          <w:noProof/>
          <w:shd w:val="clear" w:color="auto" w:fill="FFFFFF"/>
          <w:lang w:val="ro-RO"/>
        </w:rPr>
        <w:t xml:space="preserve"> falimente</w:t>
      </w:r>
      <w:r w:rsidR="008C2E39">
        <w:rPr>
          <w:rFonts w:ascii="Verdana" w:hAnsi="Verdana"/>
          <w:b/>
          <w:bCs/>
          <w:noProof/>
          <w:shd w:val="clear" w:color="auto" w:fill="FFFFFF"/>
          <w:lang w:val="ro-RO"/>
        </w:rPr>
        <w:t xml:space="preserve"> ale companiilor </w:t>
      </w:r>
      <w:r w:rsidR="00FA23F8">
        <w:rPr>
          <w:rFonts w:ascii="Verdana" w:hAnsi="Verdana"/>
          <w:b/>
          <w:bCs/>
          <w:noProof/>
          <w:shd w:val="clear" w:color="auto" w:fill="FFFFFF"/>
          <w:lang w:val="ro-RO"/>
        </w:rPr>
        <w:t>axate în mod special pe acest segment de business</w:t>
      </w:r>
      <w:r w:rsidR="002D3300" w:rsidRPr="001C29D1">
        <w:rPr>
          <w:rFonts w:ascii="Verdana" w:hAnsi="Verdana"/>
          <w:b/>
          <w:bCs/>
          <w:noProof/>
          <w:shd w:val="clear" w:color="auto" w:fill="FFFFFF"/>
          <w:lang w:val="ro-RO"/>
        </w:rPr>
        <w:t>, retragerea de asigurători din piața RCA din România, lips</w:t>
      </w:r>
      <w:r w:rsidR="00FA23F8">
        <w:rPr>
          <w:rFonts w:ascii="Verdana" w:hAnsi="Verdana"/>
          <w:b/>
          <w:bCs/>
          <w:noProof/>
          <w:shd w:val="clear" w:color="auto" w:fill="FFFFFF"/>
          <w:lang w:val="ro-RO"/>
        </w:rPr>
        <w:t>a</w:t>
      </w:r>
      <w:r w:rsidR="002D3300" w:rsidRPr="001C29D1">
        <w:rPr>
          <w:rFonts w:ascii="Verdana" w:hAnsi="Verdana"/>
          <w:b/>
          <w:bCs/>
          <w:noProof/>
          <w:shd w:val="clear" w:color="auto" w:fill="FFFFFF"/>
          <w:lang w:val="ro-RO"/>
        </w:rPr>
        <w:t xml:space="preserve"> de atractivitate pentru alți investitori, practicarea unor prețuri</w:t>
      </w:r>
      <w:r w:rsidR="002B7682">
        <w:rPr>
          <w:rFonts w:ascii="Verdana" w:hAnsi="Verdana"/>
          <w:b/>
          <w:bCs/>
          <w:noProof/>
          <w:shd w:val="clear" w:color="auto" w:fill="FFFFFF"/>
          <w:lang w:val="ro-RO"/>
        </w:rPr>
        <w:t xml:space="preserve"> abuzive</w:t>
      </w:r>
      <w:r w:rsidR="002D3300" w:rsidRPr="001C29D1">
        <w:rPr>
          <w:rFonts w:ascii="Verdana" w:hAnsi="Verdana"/>
          <w:b/>
          <w:bCs/>
          <w:noProof/>
          <w:shd w:val="clear" w:color="auto" w:fill="FFFFFF"/>
          <w:lang w:val="ro-RO"/>
        </w:rPr>
        <w:t xml:space="preserve"> de reparații sau de închiriere de vehicule de către anumiți operatori economici</w:t>
      </w:r>
      <w:r w:rsidR="00B62017">
        <w:rPr>
          <w:rFonts w:ascii="Verdana" w:hAnsi="Verdana"/>
          <w:b/>
          <w:bCs/>
          <w:noProof/>
          <w:shd w:val="clear" w:color="auto" w:fill="FFFFFF"/>
          <w:lang w:val="ro-RO"/>
        </w:rPr>
        <w:t>,</w:t>
      </w:r>
      <w:r w:rsidR="002D3300" w:rsidRPr="001C29D1">
        <w:rPr>
          <w:rFonts w:ascii="Verdana" w:hAnsi="Verdana"/>
          <w:b/>
          <w:bCs/>
          <w:noProof/>
          <w:shd w:val="clear" w:color="auto" w:fill="FFFFFF"/>
          <w:lang w:val="ro-RO"/>
        </w:rPr>
        <w:t xml:space="preserve"> în </w:t>
      </w:r>
      <w:r w:rsidR="00B62017">
        <w:rPr>
          <w:rFonts w:ascii="Verdana" w:hAnsi="Verdana"/>
          <w:b/>
          <w:bCs/>
          <w:noProof/>
          <w:shd w:val="clear" w:color="auto" w:fill="FFFFFF"/>
          <w:lang w:val="ro-RO"/>
        </w:rPr>
        <w:t xml:space="preserve">totală </w:t>
      </w:r>
      <w:r w:rsidR="002D3300" w:rsidRPr="001C29D1">
        <w:rPr>
          <w:rFonts w:ascii="Verdana" w:hAnsi="Verdana"/>
          <w:b/>
          <w:bCs/>
          <w:noProof/>
          <w:shd w:val="clear" w:color="auto" w:fill="FFFFFF"/>
          <w:lang w:val="ro-RO"/>
        </w:rPr>
        <w:t>contradicție cu tot ceea ce se întâmplă pe piața RCA a celorlalte state membre supuse aceleiași legislații europene</w:t>
      </w:r>
      <w:r w:rsidR="001C7F0B">
        <w:rPr>
          <w:rFonts w:ascii="Verdana" w:hAnsi="Verdana"/>
          <w:b/>
          <w:bCs/>
          <w:noProof/>
          <w:shd w:val="clear" w:color="auto" w:fill="FFFFFF"/>
          <w:lang w:val="ro-RO"/>
        </w:rPr>
        <w:t xml:space="preserve"> etc.</w:t>
      </w:r>
    </w:p>
    <w:p w14:paraId="51C56A60" w14:textId="142E43A6" w:rsidR="0077441D" w:rsidRDefault="002D3300" w:rsidP="00BA3BD7">
      <w:pPr>
        <w:jc w:val="both"/>
        <w:rPr>
          <w:rFonts w:ascii="Verdana" w:hAnsi="Verdana"/>
          <w:noProof/>
          <w:shd w:val="clear" w:color="auto" w:fill="FFFFFF"/>
          <w:lang w:val="ro-RO"/>
        </w:rPr>
      </w:pPr>
      <w:r w:rsidRPr="009473F2">
        <w:rPr>
          <w:rFonts w:ascii="Verdana" w:hAnsi="Verdana"/>
          <w:noProof/>
          <w:shd w:val="clear" w:color="auto" w:fill="FFFFFF"/>
          <w:lang w:val="ro-RO"/>
        </w:rPr>
        <w:t xml:space="preserve">Astfel, </w:t>
      </w:r>
      <w:r w:rsidR="007F15D8">
        <w:rPr>
          <w:rFonts w:ascii="Verdana" w:hAnsi="Verdana"/>
          <w:noProof/>
          <w:shd w:val="clear" w:color="auto" w:fill="FFFFFF"/>
          <w:lang w:val="ro-RO"/>
        </w:rPr>
        <w:t xml:space="preserve">din informațiile </w:t>
      </w:r>
      <w:r w:rsidR="00945B04">
        <w:rPr>
          <w:rFonts w:ascii="Verdana" w:hAnsi="Verdana"/>
          <w:noProof/>
          <w:shd w:val="clear" w:color="auto" w:fill="FFFFFF"/>
          <w:lang w:val="ro-RO"/>
        </w:rPr>
        <w:t>noastre</w:t>
      </w:r>
      <w:r w:rsidR="007F15D8">
        <w:rPr>
          <w:rFonts w:ascii="Verdana" w:hAnsi="Verdana"/>
          <w:noProof/>
          <w:shd w:val="clear" w:color="auto" w:fill="FFFFFF"/>
          <w:lang w:val="ro-RO"/>
        </w:rPr>
        <w:t xml:space="preserve">, </w:t>
      </w:r>
      <w:r w:rsidRPr="009473F2">
        <w:rPr>
          <w:rFonts w:ascii="Verdana" w:hAnsi="Verdana"/>
          <w:noProof/>
          <w:shd w:val="clear" w:color="auto" w:fill="FFFFFF"/>
          <w:lang w:val="ro-RO"/>
        </w:rPr>
        <w:t xml:space="preserve">nicăieri în legislația europeană care reglementează asigurarea RCA nu sunt prevăzute dispoziții care să vizeze activitatea de reparații a vehiculelor sau care să reglementeze ori care să oblige statele membre să impună o anumită conduită asigurătorilor RCA în relația cu operatori economici care nu sunt în mod direct persoane prejudiciate prin accidente de vehicule. </w:t>
      </w:r>
    </w:p>
    <w:p w14:paraId="675240CC" w14:textId="77777777" w:rsidR="00720AF6" w:rsidRDefault="00927F51" w:rsidP="00BA3BD7">
      <w:pPr>
        <w:jc w:val="both"/>
        <w:rPr>
          <w:rFonts w:ascii="Verdana" w:hAnsi="Verdana"/>
          <w:noProof/>
          <w:shd w:val="clear" w:color="auto" w:fill="FFFFFF"/>
          <w:lang w:val="ro-RO"/>
        </w:rPr>
      </w:pPr>
      <w:r>
        <w:rPr>
          <w:rFonts w:ascii="Verdana" w:hAnsi="Verdana"/>
          <w:noProof/>
          <w:shd w:val="clear" w:color="auto" w:fill="FFFFFF"/>
          <w:lang w:val="ro-RO"/>
        </w:rPr>
        <w:t>Subliniem încă o dată</w:t>
      </w:r>
      <w:r w:rsidR="002D3300" w:rsidRPr="009473F2">
        <w:rPr>
          <w:rFonts w:ascii="Verdana" w:hAnsi="Verdana"/>
          <w:noProof/>
          <w:shd w:val="clear" w:color="auto" w:fill="FFFFFF"/>
          <w:lang w:val="ro-RO"/>
        </w:rPr>
        <w:t xml:space="preserve"> că Directiva 2009/103/CE</w:t>
      </w:r>
      <w:r w:rsidR="007F15D8">
        <w:rPr>
          <w:rFonts w:ascii="Verdana" w:hAnsi="Verdana"/>
          <w:noProof/>
          <w:shd w:val="clear" w:color="auto" w:fill="FFFFFF"/>
          <w:lang w:val="ro-RO"/>
        </w:rPr>
        <w:t>,</w:t>
      </w:r>
      <w:r w:rsidR="002D3300" w:rsidRPr="009473F2">
        <w:rPr>
          <w:rFonts w:ascii="Verdana" w:hAnsi="Verdana"/>
          <w:noProof/>
          <w:shd w:val="clear" w:color="auto" w:fill="FFFFFF"/>
          <w:lang w:val="ro-RO"/>
        </w:rPr>
        <w:t xml:space="preserve"> astfel cum a fost modificată prin Directiva (UE) 2021/2118 (și nu 2021/2018/CE indicată eronat de </w:t>
      </w:r>
      <w:r w:rsidR="001C38B2" w:rsidRPr="009473F2">
        <w:rPr>
          <w:rFonts w:ascii="Verdana" w:hAnsi="Verdana"/>
          <w:noProof/>
          <w:shd w:val="clear" w:color="auto" w:fill="FFFFFF"/>
          <w:lang w:val="ro-RO"/>
        </w:rPr>
        <w:t>asociație</w:t>
      </w:r>
      <w:r w:rsidR="002D3300" w:rsidRPr="009473F2">
        <w:rPr>
          <w:rFonts w:ascii="Verdana" w:hAnsi="Verdana"/>
          <w:noProof/>
          <w:shd w:val="clear" w:color="auto" w:fill="FFFFFF"/>
          <w:lang w:val="ro-RO"/>
        </w:rPr>
        <w:t>)</w:t>
      </w:r>
      <w:r w:rsidR="00374600">
        <w:rPr>
          <w:rFonts w:ascii="Verdana" w:hAnsi="Verdana"/>
          <w:noProof/>
          <w:shd w:val="clear" w:color="auto" w:fill="FFFFFF"/>
          <w:lang w:val="ro-RO"/>
        </w:rPr>
        <w:t>,</w:t>
      </w:r>
      <w:r w:rsidR="002D3300" w:rsidRPr="009473F2">
        <w:rPr>
          <w:rFonts w:ascii="Verdana" w:hAnsi="Verdana"/>
          <w:noProof/>
          <w:shd w:val="clear" w:color="auto" w:fill="FFFFFF"/>
          <w:lang w:val="ro-RO"/>
        </w:rPr>
        <w:t xml:space="preserve"> reglementează conceptul de ”despăgubire” (”compensation” – în textul directivei </w:t>
      </w:r>
    </w:p>
    <w:p w14:paraId="09AF6146" w14:textId="77777777" w:rsidR="00720AF6" w:rsidRDefault="00720AF6" w:rsidP="00BA3BD7">
      <w:pPr>
        <w:jc w:val="both"/>
        <w:rPr>
          <w:rFonts w:ascii="Verdana" w:hAnsi="Verdana"/>
          <w:noProof/>
          <w:shd w:val="clear" w:color="auto" w:fill="FFFFFF"/>
          <w:lang w:val="ro-RO"/>
        </w:rPr>
      </w:pPr>
    </w:p>
    <w:p w14:paraId="786CAAE2" w14:textId="283370E8" w:rsidR="002D3300" w:rsidRPr="009473F2" w:rsidRDefault="002D3300" w:rsidP="00BA3BD7">
      <w:pPr>
        <w:jc w:val="both"/>
        <w:rPr>
          <w:rFonts w:ascii="Verdana" w:hAnsi="Verdana"/>
          <w:noProof/>
          <w:shd w:val="clear" w:color="auto" w:fill="FFFFFF"/>
          <w:lang w:val="ro-RO"/>
        </w:rPr>
      </w:pPr>
      <w:r w:rsidRPr="009473F2">
        <w:rPr>
          <w:rFonts w:ascii="Verdana" w:hAnsi="Verdana"/>
          <w:noProof/>
          <w:shd w:val="clear" w:color="auto" w:fill="FFFFFF"/>
          <w:lang w:val="ro-RO"/>
        </w:rPr>
        <w:t>în limba engleză) în tot cuprinsul său pentru că accentul se pune pe protecția persoanei prejudiciate și nicidecum pe protejarea și susținerea intereselor comerciale ale unor operatori economici (cum sunt unitățile reparatoare) cărora acquis-ul comunitar nu le recunoaște calitatea de persoană prejudiciată. Nicăieri în corpul său</w:t>
      </w:r>
      <w:r w:rsidR="001C7F0B">
        <w:rPr>
          <w:rFonts w:ascii="Verdana" w:hAnsi="Verdana"/>
          <w:noProof/>
          <w:shd w:val="clear" w:color="auto" w:fill="FFFFFF"/>
          <w:lang w:val="ro-RO"/>
        </w:rPr>
        <w:t xml:space="preserve"> </w:t>
      </w:r>
      <w:r w:rsidRPr="009473F2">
        <w:rPr>
          <w:rFonts w:ascii="Verdana" w:hAnsi="Verdana"/>
          <w:noProof/>
          <w:shd w:val="clear" w:color="auto" w:fill="FFFFFF"/>
          <w:lang w:val="ro-RO"/>
        </w:rPr>
        <w:t>legislația europeană nu caută să reglementeze în vreun fel alte raporturi juridice decât acelea care se nasc, pe de o parte, între  asigurat/autorul accidentului de vehicule și asigurătorul RCA, iar, pe de altă parte între asigurătorul RCA și persoana prejudiciată prin fapta culpabilă săvârșită de asigurat/autorul accidentului</w:t>
      </w:r>
      <w:r w:rsidR="00374600">
        <w:rPr>
          <w:rFonts w:ascii="Verdana" w:hAnsi="Verdana"/>
          <w:noProof/>
          <w:shd w:val="clear" w:color="auto" w:fill="FFFFFF"/>
          <w:lang w:val="ro-RO"/>
        </w:rPr>
        <w:t xml:space="preserve">, </w:t>
      </w:r>
      <w:r w:rsidRPr="009473F2">
        <w:rPr>
          <w:rFonts w:ascii="Verdana" w:hAnsi="Verdana"/>
          <w:noProof/>
          <w:shd w:val="clear" w:color="auto" w:fill="FFFFFF"/>
          <w:lang w:val="ro-RO"/>
        </w:rPr>
        <w:t>la care se adaugă instituirea unor organisme (organisme de compensare, fonduri de garantare, organisme de insolvență) al căror scop este acela de a proteja tot vic</w:t>
      </w:r>
      <w:r w:rsidR="00720AF6">
        <w:rPr>
          <w:rFonts w:ascii="Verdana" w:hAnsi="Verdana"/>
          <w:noProof/>
          <w:shd w:val="clear" w:color="auto" w:fill="FFFFFF"/>
          <w:lang w:val="ro-RO"/>
        </w:rPr>
        <w:t>t</w:t>
      </w:r>
      <w:r w:rsidRPr="009473F2">
        <w:rPr>
          <w:rFonts w:ascii="Verdana" w:hAnsi="Verdana"/>
          <w:noProof/>
          <w:shd w:val="clear" w:color="auto" w:fill="FFFFFF"/>
          <w:lang w:val="ro-RO"/>
        </w:rPr>
        <w:t xml:space="preserve">imele accidentelor de circulație. </w:t>
      </w:r>
    </w:p>
    <w:p w14:paraId="2D68B327" w14:textId="1DAB07DE" w:rsidR="00346098" w:rsidRDefault="009265BB" w:rsidP="00BA3BD7">
      <w:pPr>
        <w:jc w:val="both"/>
        <w:rPr>
          <w:rFonts w:ascii="Verdana" w:hAnsi="Verdana"/>
          <w:b/>
          <w:bCs/>
          <w:noProof/>
          <w:shd w:val="clear" w:color="auto" w:fill="FFFFFF"/>
          <w:lang w:val="ro-RO"/>
        </w:rPr>
      </w:pPr>
      <w:r w:rsidRPr="00876C0A">
        <w:rPr>
          <w:rFonts w:ascii="Verdana" w:hAnsi="Verdana"/>
          <w:b/>
          <w:bCs/>
          <w:noProof/>
          <w:shd w:val="clear" w:color="auto" w:fill="FFFFFF"/>
          <w:lang w:val="ro-RO"/>
        </w:rPr>
        <w:t>Așadar</w:t>
      </w:r>
      <w:r w:rsidR="002D3300" w:rsidRPr="00876C0A">
        <w:rPr>
          <w:rFonts w:ascii="Verdana" w:hAnsi="Verdana"/>
          <w:b/>
          <w:bCs/>
          <w:noProof/>
          <w:shd w:val="clear" w:color="auto" w:fill="FFFFFF"/>
          <w:lang w:val="ro-RO"/>
        </w:rPr>
        <w:t xml:space="preserve">, modificările </w:t>
      </w:r>
      <w:r w:rsidR="001378D5" w:rsidRPr="00876C0A">
        <w:rPr>
          <w:rFonts w:ascii="Verdana" w:hAnsi="Verdana"/>
          <w:b/>
          <w:bCs/>
          <w:noProof/>
          <w:shd w:val="clear" w:color="auto" w:fill="FFFFFF"/>
          <w:lang w:val="ro-RO"/>
        </w:rPr>
        <w:t>propuse</w:t>
      </w:r>
      <w:r w:rsidR="002D3300" w:rsidRPr="00876C0A">
        <w:rPr>
          <w:rFonts w:ascii="Verdana" w:hAnsi="Verdana"/>
          <w:b/>
          <w:bCs/>
          <w:noProof/>
          <w:shd w:val="clear" w:color="auto" w:fill="FFFFFF"/>
          <w:lang w:val="ro-RO"/>
        </w:rPr>
        <w:t xml:space="preserve"> </w:t>
      </w:r>
      <w:r w:rsidR="005D5267">
        <w:rPr>
          <w:rFonts w:ascii="Verdana" w:hAnsi="Verdana"/>
          <w:b/>
          <w:bCs/>
          <w:noProof/>
          <w:shd w:val="clear" w:color="auto" w:fill="FFFFFF"/>
          <w:lang w:val="ro-RO"/>
        </w:rPr>
        <w:t xml:space="preserve">ce fac obiectul acestor “fake news” </w:t>
      </w:r>
      <w:r w:rsidR="001378D5" w:rsidRPr="00876C0A">
        <w:rPr>
          <w:rFonts w:ascii="Verdana" w:hAnsi="Verdana"/>
          <w:b/>
          <w:bCs/>
          <w:noProof/>
          <w:shd w:val="clear" w:color="auto" w:fill="FFFFFF"/>
          <w:lang w:val="ro-RO"/>
        </w:rPr>
        <w:t>(</w:t>
      </w:r>
      <w:r w:rsidR="002D3300" w:rsidRPr="00876C0A">
        <w:rPr>
          <w:rFonts w:ascii="Verdana" w:hAnsi="Verdana"/>
          <w:b/>
          <w:bCs/>
          <w:noProof/>
          <w:shd w:val="clear" w:color="auto" w:fill="FFFFFF"/>
          <w:lang w:val="ro-RO"/>
        </w:rPr>
        <w:t>Plx. nr. 216/2024</w:t>
      </w:r>
      <w:r w:rsidR="001378D5" w:rsidRPr="00876C0A">
        <w:rPr>
          <w:rFonts w:ascii="Verdana" w:hAnsi="Verdana"/>
          <w:b/>
          <w:bCs/>
          <w:noProof/>
          <w:shd w:val="clear" w:color="auto" w:fill="FFFFFF"/>
          <w:lang w:val="ro-RO"/>
        </w:rPr>
        <w:t>)</w:t>
      </w:r>
      <w:r w:rsidR="002D3300" w:rsidRPr="00876C0A">
        <w:rPr>
          <w:rFonts w:ascii="Verdana" w:hAnsi="Verdana"/>
          <w:b/>
          <w:bCs/>
          <w:noProof/>
          <w:shd w:val="clear" w:color="auto" w:fill="FFFFFF"/>
          <w:lang w:val="ro-RO"/>
        </w:rPr>
        <w:t xml:space="preserve"> </w:t>
      </w:r>
      <w:r w:rsidR="00ED057A">
        <w:rPr>
          <w:rFonts w:ascii="Verdana" w:hAnsi="Verdana"/>
          <w:b/>
          <w:bCs/>
          <w:noProof/>
          <w:shd w:val="clear" w:color="auto" w:fill="FFFFFF"/>
          <w:lang w:val="ro-RO"/>
        </w:rPr>
        <w:t>urmăresc</w:t>
      </w:r>
      <w:r w:rsidR="002D3300" w:rsidRPr="00876C0A">
        <w:rPr>
          <w:rFonts w:ascii="Verdana" w:hAnsi="Verdana"/>
          <w:b/>
          <w:bCs/>
          <w:noProof/>
          <w:shd w:val="clear" w:color="auto" w:fill="FFFFFF"/>
          <w:lang w:val="ro-RO"/>
        </w:rPr>
        <w:t>, printre altele, să restabilească și în România principiile pe care este fundamentată legislația RCA europeană, s</w:t>
      </w:r>
      <w:r w:rsidR="00720AF6">
        <w:rPr>
          <w:rFonts w:ascii="Verdana" w:hAnsi="Verdana"/>
          <w:b/>
          <w:bCs/>
          <w:noProof/>
          <w:shd w:val="clear" w:color="auto" w:fill="FFFFFF"/>
          <w:lang w:val="ro-RO"/>
        </w:rPr>
        <w:t>ă</w:t>
      </w:r>
      <w:r w:rsidR="002D3300" w:rsidRPr="00876C0A">
        <w:rPr>
          <w:rFonts w:ascii="Verdana" w:hAnsi="Verdana"/>
          <w:b/>
          <w:bCs/>
          <w:noProof/>
          <w:shd w:val="clear" w:color="auto" w:fill="FFFFFF"/>
          <w:lang w:val="ro-RO"/>
        </w:rPr>
        <w:t xml:space="preserve"> remedieze anomaliile existente și să mute accentul de pe favorizarea intereselor economice ale unor operatori economici care profită de pe urma accidentelor către protecția corespunzătoare atât a plătitorilor de prime RCA</w:t>
      </w:r>
      <w:r w:rsidR="00AF58BD" w:rsidRPr="00876C0A">
        <w:rPr>
          <w:rFonts w:ascii="Verdana" w:hAnsi="Verdana"/>
          <w:b/>
          <w:bCs/>
          <w:noProof/>
          <w:shd w:val="clear" w:color="auto" w:fill="FFFFFF"/>
          <w:lang w:val="ro-RO"/>
        </w:rPr>
        <w:t xml:space="preserve">, </w:t>
      </w:r>
      <w:r w:rsidR="002D3300" w:rsidRPr="00876C0A">
        <w:rPr>
          <w:rFonts w:ascii="Verdana" w:hAnsi="Verdana"/>
          <w:b/>
          <w:bCs/>
          <w:noProof/>
          <w:shd w:val="clear" w:color="auto" w:fill="FFFFFF"/>
          <w:lang w:val="ro-RO"/>
        </w:rPr>
        <w:t>cât și a terțelor persoane prejudiciate prin accidentele de vehicule</w:t>
      </w:r>
      <w:r w:rsidR="00AF58BD" w:rsidRPr="00876C0A">
        <w:rPr>
          <w:rFonts w:ascii="Verdana" w:hAnsi="Verdana"/>
          <w:b/>
          <w:bCs/>
          <w:noProof/>
          <w:shd w:val="clear" w:color="auto" w:fill="FFFFFF"/>
          <w:lang w:val="ro-RO"/>
        </w:rPr>
        <w:t>,</w:t>
      </w:r>
      <w:r w:rsidR="002D3300" w:rsidRPr="00876C0A">
        <w:rPr>
          <w:rFonts w:ascii="Verdana" w:hAnsi="Verdana"/>
          <w:b/>
          <w:bCs/>
          <w:noProof/>
          <w:shd w:val="clear" w:color="auto" w:fill="FFFFFF"/>
          <w:lang w:val="ro-RO"/>
        </w:rPr>
        <w:t xml:space="preserve"> în calitate de beneficiari ai despăgubirilor</w:t>
      </w:r>
      <w:r w:rsidR="00C92DF5" w:rsidRPr="00876C0A">
        <w:rPr>
          <w:rFonts w:ascii="Verdana" w:hAnsi="Verdana"/>
          <w:b/>
          <w:bCs/>
          <w:noProof/>
          <w:shd w:val="clear" w:color="auto" w:fill="FFFFFF"/>
          <w:lang w:val="ro-RO"/>
        </w:rPr>
        <w:t>.</w:t>
      </w:r>
    </w:p>
    <w:p w14:paraId="5174EA59" w14:textId="77777777" w:rsidR="003E0D3C" w:rsidRPr="00876C0A" w:rsidRDefault="003E0D3C" w:rsidP="00BA3BD7">
      <w:pPr>
        <w:jc w:val="both"/>
        <w:rPr>
          <w:rFonts w:ascii="Verdana" w:hAnsi="Verdana"/>
          <w:b/>
          <w:bCs/>
          <w:noProof/>
          <w:shd w:val="clear" w:color="auto" w:fill="FFFFFF"/>
          <w:lang w:val="ro-RO"/>
        </w:rPr>
      </w:pPr>
    </w:p>
    <w:p w14:paraId="103C57C8" w14:textId="68910D98" w:rsidR="00933AED" w:rsidRPr="009473F2" w:rsidRDefault="00933AED" w:rsidP="00BA3BD7">
      <w:pPr>
        <w:jc w:val="both"/>
        <w:rPr>
          <w:rFonts w:ascii="Verdana" w:hAnsi="Verdana"/>
          <w:i/>
          <w:iCs/>
          <w:noProof/>
          <w:lang w:val="ro-RO"/>
        </w:rPr>
      </w:pPr>
      <w:r w:rsidRPr="009473F2">
        <w:rPr>
          <w:rStyle w:val="Strong"/>
          <w:rFonts w:ascii="Verdana" w:hAnsi="Verdana"/>
          <w:i/>
          <w:iCs/>
          <w:noProof/>
          <w:color w:val="FF0000"/>
          <w:bdr w:val="none" w:sz="0" w:space="0" w:color="auto" w:frame="1"/>
          <w:shd w:val="clear" w:color="auto" w:fill="FFFFFF"/>
          <w:lang w:val="ro-RO"/>
        </w:rPr>
        <w:t>FAKE NEWS:</w:t>
      </w:r>
      <w:r w:rsidR="001C38B2" w:rsidRPr="009473F2">
        <w:rPr>
          <w:rFonts w:ascii="Verdana" w:hAnsi="Verdana"/>
          <w:noProof/>
          <w:lang w:val="ro-RO"/>
        </w:rPr>
        <w:t xml:space="preserve"> </w:t>
      </w:r>
      <w:r w:rsidR="001C38B2" w:rsidRPr="009473F2">
        <w:rPr>
          <w:rFonts w:ascii="Verdana" w:hAnsi="Verdana"/>
          <w:i/>
          <w:iCs/>
          <w:noProof/>
          <w:lang w:val="ro-RO"/>
        </w:rPr>
        <w:t xml:space="preserve">Adăugarea articolului 221, referitor la “prețuri/costuri de piață”. Prin acest articol, pagubiții RCA, nevinovați de producerea unui accident, vor fi obligați să suporte o </w:t>
      </w:r>
      <w:r w:rsidR="0025707A">
        <w:rPr>
          <w:rFonts w:ascii="Verdana" w:hAnsi="Verdana"/>
          <w:i/>
          <w:iCs/>
          <w:noProof/>
          <w:lang w:val="ro-RO"/>
        </w:rPr>
        <w:t>coplată</w:t>
      </w:r>
      <w:r w:rsidR="001C38B2" w:rsidRPr="009473F2">
        <w:rPr>
          <w:rFonts w:ascii="Verdana" w:hAnsi="Verdana"/>
          <w:i/>
          <w:iCs/>
          <w:noProof/>
          <w:lang w:val="ro-RO"/>
        </w:rPr>
        <w:t xml:space="preserve"> din propriul buzunar pentru a acoperi costurile reparațiilor către unitățile reparatoare, ceea ce este contrar principiului repar</w:t>
      </w:r>
      <w:r w:rsidR="00FB1690">
        <w:rPr>
          <w:rFonts w:ascii="Verdana" w:hAnsi="Verdana"/>
          <w:i/>
          <w:iCs/>
          <w:noProof/>
          <w:lang w:val="ro-RO"/>
        </w:rPr>
        <w:t>ă</w:t>
      </w:r>
      <w:r w:rsidR="001C38B2" w:rsidRPr="009473F2">
        <w:rPr>
          <w:rFonts w:ascii="Verdana" w:hAnsi="Verdana"/>
          <w:i/>
          <w:iCs/>
          <w:noProof/>
          <w:lang w:val="ro-RO"/>
        </w:rPr>
        <w:t xml:space="preserve">rii integrale a prejudiciului </w:t>
      </w:r>
      <w:r w:rsidR="00FB1690">
        <w:rPr>
          <w:rFonts w:ascii="Verdana" w:hAnsi="Verdana"/>
          <w:i/>
          <w:iCs/>
          <w:noProof/>
          <w:lang w:val="ro-RO"/>
        </w:rPr>
        <w:t>ș</w:t>
      </w:r>
      <w:r w:rsidR="001C38B2" w:rsidRPr="009473F2">
        <w:rPr>
          <w:rFonts w:ascii="Verdana" w:hAnsi="Verdana"/>
          <w:i/>
          <w:iCs/>
          <w:noProof/>
          <w:lang w:val="ro-RO"/>
        </w:rPr>
        <w:t>i a asigur</w:t>
      </w:r>
      <w:r w:rsidR="00FB1690">
        <w:rPr>
          <w:rFonts w:ascii="Verdana" w:hAnsi="Verdana"/>
          <w:i/>
          <w:iCs/>
          <w:noProof/>
          <w:lang w:val="ro-RO"/>
        </w:rPr>
        <w:t>ă</w:t>
      </w:r>
      <w:r w:rsidR="001C38B2" w:rsidRPr="009473F2">
        <w:rPr>
          <w:rFonts w:ascii="Verdana" w:hAnsi="Verdana"/>
          <w:i/>
          <w:iCs/>
          <w:noProof/>
          <w:lang w:val="ro-RO"/>
        </w:rPr>
        <w:t>rii RCA;</w:t>
      </w:r>
    </w:p>
    <w:p w14:paraId="19459C6C" w14:textId="4F700597" w:rsidR="003714F1" w:rsidRPr="009473F2" w:rsidRDefault="001C38B2" w:rsidP="00BA3BD7">
      <w:pPr>
        <w:jc w:val="both"/>
        <w:rPr>
          <w:rFonts w:ascii="Verdana" w:hAnsi="Verdana"/>
          <w:noProof/>
          <w:shd w:val="clear" w:color="auto" w:fill="FFFFFF"/>
          <w:lang w:val="ro-RO"/>
        </w:rPr>
      </w:pPr>
      <w:r w:rsidRPr="009473F2">
        <w:rPr>
          <w:rStyle w:val="Strong"/>
          <w:rFonts w:ascii="Verdana" w:hAnsi="Verdana"/>
          <w:i/>
          <w:iCs/>
          <w:noProof/>
          <w:color w:val="70AD47" w:themeColor="accent6"/>
          <w:bdr w:val="none" w:sz="0" w:space="0" w:color="auto" w:frame="1"/>
          <w:shd w:val="clear" w:color="auto" w:fill="FFFFFF"/>
          <w:lang w:val="ro-RO"/>
        </w:rPr>
        <w:t>REALITATE:</w:t>
      </w:r>
      <w:r w:rsidR="00B105AB" w:rsidRPr="009473F2">
        <w:rPr>
          <w:rFonts w:ascii="Verdana" w:hAnsi="Verdana"/>
          <w:noProof/>
          <w:shd w:val="clear" w:color="auto" w:fill="FFFFFF"/>
          <w:lang w:val="ro-RO"/>
        </w:rPr>
        <w:t xml:space="preserve"> </w:t>
      </w:r>
      <w:r w:rsidR="003714F1" w:rsidRPr="009473F2">
        <w:rPr>
          <w:rFonts w:ascii="Verdana" w:hAnsi="Verdana"/>
          <w:noProof/>
          <w:shd w:val="clear" w:color="auto" w:fill="FFFFFF"/>
          <w:lang w:val="ro-RO"/>
        </w:rPr>
        <w:t>Prețul de piață nu poate fi decât acela obținut prin cerere și ofertă și este cel pe care o persoană fizică sau juridică îl acceptă (asigurătorul RCA sau persoana prejudiciată) și se angaj</w:t>
      </w:r>
      <w:r w:rsidR="0025707A">
        <w:rPr>
          <w:rFonts w:ascii="Verdana" w:hAnsi="Verdana"/>
          <w:noProof/>
          <w:shd w:val="clear" w:color="auto" w:fill="FFFFFF"/>
          <w:lang w:val="ro-RO"/>
        </w:rPr>
        <w:t>ează</w:t>
      </w:r>
      <w:r w:rsidR="003714F1" w:rsidRPr="009473F2">
        <w:rPr>
          <w:rFonts w:ascii="Verdana" w:hAnsi="Verdana"/>
          <w:noProof/>
          <w:shd w:val="clear" w:color="auto" w:fill="FFFFFF"/>
          <w:lang w:val="ro-RO"/>
        </w:rPr>
        <w:t xml:space="preserve"> să îl suporte</w:t>
      </w:r>
      <w:r w:rsidR="0025707A">
        <w:rPr>
          <w:rFonts w:ascii="Verdana" w:hAnsi="Verdana"/>
          <w:noProof/>
          <w:shd w:val="clear" w:color="auto" w:fill="FFFFFF"/>
          <w:lang w:val="ro-RO"/>
        </w:rPr>
        <w:t>.</w:t>
      </w:r>
      <w:r w:rsidR="003714F1" w:rsidRPr="009473F2">
        <w:rPr>
          <w:rFonts w:ascii="Verdana" w:hAnsi="Verdana"/>
          <w:noProof/>
          <w:shd w:val="clear" w:color="auto" w:fill="FFFFFF"/>
          <w:lang w:val="ro-RO"/>
        </w:rPr>
        <w:t xml:space="preserve"> </w:t>
      </w:r>
      <w:r w:rsidR="0025707A">
        <w:rPr>
          <w:rFonts w:ascii="Verdana" w:hAnsi="Verdana"/>
          <w:noProof/>
          <w:shd w:val="clear" w:color="auto" w:fill="FFFFFF"/>
          <w:lang w:val="ro-RO"/>
        </w:rPr>
        <w:t>Prin</w:t>
      </w:r>
      <w:r w:rsidR="003714F1" w:rsidRPr="009473F2">
        <w:rPr>
          <w:rFonts w:ascii="Verdana" w:hAnsi="Verdana"/>
          <w:noProof/>
          <w:shd w:val="clear" w:color="auto" w:fill="FFFFFF"/>
          <w:lang w:val="ro-RO"/>
        </w:rPr>
        <w:t xml:space="preserve"> urmare</w:t>
      </w:r>
      <w:r w:rsidR="0025707A">
        <w:rPr>
          <w:rFonts w:ascii="Verdana" w:hAnsi="Verdana"/>
          <w:noProof/>
          <w:shd w:val="clear" w:color="auto" w:fill="FFFFFF"/>
          <w:lang w:val="ro-RO"/>
        </w:rPr>
        <w:t>,</w:t>
      </w:r>
      <w:r w:rsidR="003714F1" w:rsidRPr="009473F2">
        <w:rPr>
          <w:rFonts w:ascii="Verdana" w:hAnsi="Verdana"/>
          <w:noProof/>
          <w:shd w:val="clear" w:color="auto" w:fill="FFFFFF"/>
          <w:lang w:val="ro-RO"/>
        </w:rPr>
        <w:t xml:space="preserve"> nu va exista nicio coplată.</w:t>
      </w:r>
    </w:p>
    <w:p w14:paraId="27FFDA49" w14:textId="1E3F0E35" w:rsidR="001C38B2" w:rsidRDefault="003714F1" w:rsidP="00BA3BD7">
      <w:pPr>
        <w:jc w:val="both"/>
        <w:rPr>
          <w:rFonts w:ascii="Verdana" w:hAnsi="Verdana"/>
          <w:noProof/>
          <w:shd w:val="clear" w:color="auto" w:fill="FFFFFF"/>
          <w:lang w:val="ro-RO"/>
        </w:rPr>
      </w:pPr>
      <w:r w:rsidRPr="009473F2">
        <w:rPr>
          <w:rFonts w:ascii="Verdana" w:hAnsi="Verdana"/>
          <w:noProof/>
          <w:shd w:val="clear" w:color="auto" w:fill="FFFFFF"/>
          <w:lang w:val="ro-RO"/>
        </w:rPr>
        <w:t xml:space="preserve">În acest sens, </w:t>
      </w:r>
      <w:r w:rsidR="00430BD3">
        <w:rPr>
          <w:rFonts w:ascii="Verdana" w:hAnsi="Verdana"/>
          <w:noProof/>
          <w:shd w:val="clear" w:color="auto" w:fill="FFFFFF"/>
          <w:lang w:val="ro-RO"/>
        </w:rPr>
        <w:t>definiția</w:t>
      </w:r>
      <w:r w:rsidRPr="009473F2">
        <w:rPr>
          <w:rFonts w:ascii="Verdana" w:hAnsi="Verdana"/>
          <w:noProof/>
          <w:shd w:val="clear" w:color="auto" w:fill="FFFFFF"/>
          <w:lang w:val="ro-RO"/>
        </w:rPr>
        <w:t xml:space="preserve"> propusă în proiectul de lege  pentru „Prețul de piață” este una foarte clară, transparentă și corectă deoarece reprezintă prețurile/costurile finale de vânzare ale operatorilor economici autorizați, obținute pe baza cererii și ofertei. Fiind prețuri finale rezultate din fun</w:t>
      </w:r>
      <w:r w:rsidR="00D37885">
        <w:rPr>
          <w:rFonts w:ascii="Verdana" w:hAnsi="Verdana"/>
          <w:noProof/>
          <w:shd w:val="clear" w:color="auto" w:fill="FFFFFF"/>
          <w:lang w:val="ro-RO"/>
        </w:rPr>
        <w:t>c</w:t>
      </w:r>
      <w:r w:rsidRPr="009473F2">
        <w:rPr>
          <w:rFonts w:ascii="Verdana" w:hAnsi="Verdana"/>
          <w:noProof/>
          <w:shd w:val="clear" w:color="auto" w:fill="FFFFFF"/>
          <w:lang w:val="ro-RO"/>
        </w:rPr>
        <w:t>ționarea mecanismelor de piață</w:t>
      </w:r>
      <w:r w:rsidR="004E47E9">
        <w:rPr>
          <w:rFonts w:ascii="Verdana" w:hAnsi="Verdana"/>
          <w:noProof/>
          <w:shd w:val="clear" w:color="auto" w:fill="FFFFFF"/>
          <w:lang w:val="ro-RO"/>
        </w:rPr>
        <w:t xml:space="preserve"> și acceptate de ambele părți</w:t>
      </w:r>
      <w:r w:rsidRPr="009473F2">
        <w:rPr>
          <w:rFonts w:ascii="Verdana" w:hAnsi="Verdana"/>
          <w:noProof/>
          <w:shd w:val="clear" w:color="auto" w:fill="FFFFFF"/>
          <w:lang w:val="ro-RO"/>
        </w:rPr>
        <w:t>, evident că nu se poate pune în discuție niciun moment existența vreunei diferențe de preț pe care ar trebui să o suporte persoana prejudiciată</w:t>
      </w:r>
      <w:r w:rsidR="004E47E9">
        <w:rPr>
          <w:rFonts w:ascii="Verdana" w:hAnsi="Verdana"/>
          <w:noProof/>
          <w:shd w:val="clear" w:color="auto" w:fill="FFFFFF"/>
          <w:lang w:val="ro-RO"/>
        </w:rPr>
        <w:t>.</w:t>
      </w:r>
    </w:p>
    <w:p w14:paraId="35CF306E" w14:textId="77777777" w:rsidR="003E0D3C" w:rsidRPr="009473F2" w:rsidRDefault="003E0D3C" w:rsidP="00BA3BD7">
      <w:pPr>
        <w:jc w:val="both"/>
        <w:rPr>
          <w:rFonts w:ascii="Verdana" w:hAnsi="Verdana"/>
          <w:noProof/>
          <w:shd w:val="clear" w:color="auto" w:fill="FFFFFF"/>
          <w:lang w:val="ro-RO"/>
        </w:rPr>
      </w:pPr>
    </w:p>
    <w:p w14:paraId="789172B8" w14:textId="3946FC15" w:rsidR="009760C5" w:rsidRPr="009473F2" w:rsidRDefault="001F28F9" w:rsidP="002D3C0E">
      <w:pPr>
        <w:jc w:val="both"/>
        <w:rPr>
          <w:rFonts w:ascii="Verdana" w:hAnsi="Verdana"/>
          <w:i/>
          <w:iCs/>
          <w:noProof/>
          <w:lang w:val="ro-RO"/>
        </w:rPr>
      </w:pPr>
      <w:r w:rsidRPr="009473F2">
        <w:rPr>
          <w:rStyle w:val="Strong"/>
          <w:rFonts w:ascii="Verdana" w:hAnsi="Verdana"/>
          <w:i/>
          <w:iCs/>
          <w:noProof/>
          <w:color w:val="FF0000"/>
          <w:bdr w:val="none" w:sz="0" w:space="0" w:color="auto" w:frame="1"/>
          <w:shd w:val="clear" w:color="auto" w:fill="FFFFFF"/>
          <w:lang w:val="ro-RO"/>
        </w:rPr>
        <w:t>FAKE NEWS</w:t>
      </w:r>
      <w:r w:rsidRPr="009473F2">
        <w:rPr>
          <w:rFonts w:ascii="Verdana" w:hAnsi="Verdana"/>
          <w:i/>
          <w:iCs/>
          <w:noProof/>
          <w:lang w:val="ro-RO"/>
        </w:rPr>
        <w:t>:</w:t>
      </w:r>
      <w:r w:rsidR="009760C5" w:rsidRPr="009473F2">
        <w:rPr>
          <w:rFonts w:ascii="Verdana" w:hAnsi="Verdana"/>
          <w:i/>
          <w:iCs/>
          <w:noProof/>
          <w:lang w:val="ro-RO"/>
        </w:rPr>
        <w:t xml:space="preserve"> Modificarea articolului 14 alineatul (3), astfel încât cuantumul despăgubirii să fie stabilit </w:t>
      </w:r>
      <w:r w:rsidR="001C1431">
        <w:rPr>
          <w:rFonts w:ascii="Verdana" w:hAnsi="Verdana"/>
          <w:i/>
          <w:iCs/>
          <w:noProof/>
          <w:lang w:val="ro-RO"/>
        </w:rPr>
        <w:t>numai</w:t>
      </w:r>
      <w:r w:rsidR="009760C5" w:rsidRPr="009473F2">
        <w:rPr>
          <w:rFonts w:ascii="Verdana" w:hAnsi="Verdana"/>
          <w:i/>
          <w:iCs/>
          <w:noProof/>
          <w:lang w:val="ro-RO"/>
        </w:rPr>
        <w:t xml:space="preserve"> prin convenție între asigurator și pagubit. Această modificare va obliga păgubitul să accepte orice sumă de despăgubire, chiar dacă aceasta nu va fi suficientă pentru acoperirea costurilor reparației vehiculului avariat pentru a-l aduce la starea anterioară accidentului. </w:t>
      </w:r>
    </w:p>
    <w:p w14:paraId="44C67C57" w14:textId="77777777" w:rsidR="00430BD3" w:rsidRDefault="00430BD3" w:rsidP="00BA3BD7">
      <w:pPr>
        <w:jc w:val="both"/>
        <w:rPr>
          <w:rStyle w:val="Strong"/>
          <w:rFonts w:ascii="Verdana" w:hAnsi="Verdana"/>
          <w:i/>
          <w:iCs/>
          <w:noProof/>
          <w:color w:val="70AD47" w:themeColor="accent6"/>
          <w:bdr w:val="none" w:sz="0" w:space="0" w:color="auto" w:frame="1"/>
          <w:shd w:val="clear" w:color="auto" w:fill="FFFFFF"/>
          <w:lang w:val="ro-RO"/>
        </w:rPr>
      </w:pPr>
    </w:p>
    <w:p w14:paraId="5AD9A038" w14:textId="77777777" w:rsidR="00430BD3" w:rsidRDefault="00430BD3" w:rsidP="00BA3BD7">
      <w:pPr>
        <w:jc w:val="both"/>
        <w:rPr>
          <w:rStyle w:val="Strong"/>
          <w:rFonts w:ascii="Verdana" w:hAnsi="Verdana"/>
          <w:i/>
          <w:iCs/>
          <w:noProof/>
          <w:color w:val="70AD47" w:themeColor="accent6"/>
          <w:bdr w:val="none" w:sz="0" w:space="0" w:color="auto" w:frame="1"/>
          <w:shd w:val="clear" w:color="auto" w:fill="FFFFFF"/>
          <w:lang w:val="ro-RO"/>
        </w:rPr>
      </w:pPr>
    </w:p>
    <w:p w14:paraId="2945289D" w14:textId="0D9CFE6F" w:rsidR="00F12941" w:rsidRPr="009473F2" w:rsidRDefault="009760C5" w:rsidP="00BA3BD7">
      <w:pPr>
        <w:jc w:val="both"/>
        <w:rPr>
          <w:rFonts w:ascii="Verdana" w:hAnsi="Verdana"/>
          <w:noProof/>
          <w:shd w:val="clear" w:color="auto" w:fill="FFFFFF"/>
          <w:lang w:val="ro-RO"/>
        </w:rPr>
      </w:pPr>
      <w:r w:rsidRPr="009473F2">
        <w:rPr>
          <w:rStyle w:val="Strong"/>
          <w:rFonts w:ascii="Verdana" w:hAnsi="Verdana"/>
          <w:i/>
          <w:iCs/>
          <w:noProof/>
          <w:color w:val="70AD47" w:themeColor="accent6"/>
          <w:bdr w:val="none" w:sz="0" w:space="0" w:color="auto" w:frame="1"/>
          <w:shd w:val="clear" w:color="auto" w:fill="FFFFFF"/>
          <w:lang w:val="ro-RO"/>
        </w:rPr>
        <w:t>REALITATE:</w:t>
      </w:r>
      <w:r w:rsidRPr="009473F2">
        <w:rPr>
          <w:rFonts w:ascii="Verdana" w:hAnsi="Verdana"/>
          <w:noProof/>
          <w:color w:val="70AD47" w:themeColor="accent6"/>
          <w:shd w:val="clear" w:color="auto" w:fill="FFFFFF"/>
          <w:lang w:val="ro-RO"/>
        </w:rPr>
        <w:t> </w:t>
      </w:r>
      <w:r w:rsidR="00F12941" w:rsidRPr="009473F2">
        <w:rPr>
          <w:rFonts w:ascii="Verdana" w:hAnsi="Verdana"/>
          <w:noProof/>
          <w:shd w:val="clear" w:color="auto" w:fill="FFFFFF"/>
          <w:lang w:val="ro-RO"/>
        </w:rPr>
        <w:t>Toate afirmațiile asociației care argumentează eliminarea dreptului asigurătorilor de a avea convenții de colaborare încheiate cu unități reparatoare reprezintă simple speculații tendențioase fără nicio bază legală, dar care, cu rea-credință, pornesc de la falsa premisă că unitățile reparatoare care vor colabora cu asigurătorii sunt deja vinovate de încălcarea reglementărilor privind efectuarea activității de reparații. Asociația creează astfel o falsă problemă, acuzân</w:t>
      </w:r>
      <w:r w:rsidR="00826121">
        <w:rPr>
          <w:rFonts w:ascii="Verdana" w:hAnsi="Verdana"/>
          <w:noProof/>
          <w:shd w:val="clear" w:color="auto" w:fill="FFFFFF"/>
          <w:lang w:val="ro-RO"/>
        </w:rPr>
        <w:t>d</w:t>
      </w:r>
      <w:r w:rsidR="00F12941" w:rsidRPr="009473F2">
        <w:rPr>
          <w:rFonts w:ascii="Verdana" w:hAnsi="Verdana"/>
          <w:noProof/>
          <w:shd w:val="clear" w:color="auto" w:fill="FFFFFF"/>
          <w:lang w:val="ro-RO"/>
        </w:rPr>
        <w:t xml:space="preserve"> o întreagă categorie de operatori economici onești de presupuse comportamente neconforme cu legislația, înainte ca aceștia să</w:t>
      </w:r>
      <w:r w:rsidR="009A3B0B">
        <w:rPr>
          <w:rFonts w:ascii="Verdana" w:hAnsi="Verdana"/>
          <w:noProof/>
          <w:shd w:val="clear" w:color="auto" w:fill="FFFFFF"/>
          <w:lang w:val="ro-RO"/>
        </w:rPr>
        <w:t xml:space="preserve"> </w:t>
      </w:r>
      <w:r w:rsidR="00F12941" w:rsidRPr="009473F2">
        <w:rPr>
          <w:rFonts w:ascii="Verdana" w:hAnsi="Verdana"/>
          <w:noProof/>
          <w:shd w:val="clear" w:color="auto" w:fill="FFFFFF"/>
          <w:lang w:val="ro-RO"/>
        </w:rPr>
        <w:t>le</w:t>
      </w:r>
      <w:r w:rsidR="009A3B0B">
        <w:rPr>
          <w:rFonts w:ascii="Verdana" w:hAnsi="Verdana"/>
          <w:noProof/>
          <w:shd w:val="clear" w:color="auto" w:fill="FFFFFF"/>
          <w:lang w:val="ro-RO"/>
        </w:rPr>
        <w:t xml:space="preserve"> fi</w:t>
      </w:r>
      <w:r w:rsidR="00F12941" w:rsidRPr="009473F2">
        <w:rPr>
          <w:rFonts w:ascii="Verdana" w:hAnsi="Verdana"/>
          <w:noProof/>
          <w:shd w:val="clear" w:color="auto" w:fill="FFFFFF"/>
          <w:lang w:val="ro-RO"/>
        </w:rPr>
        <w:t xml:space="preserve"> săvârșit, conduită care demonstrează că această asociație urmărește doar promovarea intereselor acelor unități reparatoare care</w:t>
      </w:r>
      <w:r w:rsidR="004927CD">
        <w:rPr>
          <w:rFonts w:ascii="Verdana" w:hAnsi="Verdana"/>
          <w:noProof/>
          <w:shd w:val="clear" w:color="auto" w:fill="FFFFFF"/>
          <w:lang w:val="ro-RO"/>
        </w:rPr>
        <w:t xml:space="preserve"> probabil</w:t>
      </w:r>
      <w:r w:rsidR="00F12941" w:rsidRPr="009473F2">
        <w:rPr>
          <w:rFonts w:ascii="Verdana" w:hAnsi="Verdana"/>
          <w:noProof/>
          <w:shd w:val="clear" w:color="auto" w:fill="FFFFFF"/>
          <w:lang w:val="ro-RO"/>
        </w:rPr>
        <w:t xml:space="preserve"> au realizat profituri </w:t>
      </w:r>
      <w:r w:rsidR="002E7672">
        <w:rPr>
          <w:rFonts w:ascii="Verdana" w:hAnsi="Verdana"/>
          <w:noProof/>
          <w:shd w:val="clear" w:color="auto" w:fill="FFFFFF"/>
          <w:lang w:val="ro-RO"/>
        </w:rPr>
        <w:t>abuzive</w:t>
      </w:r>
      <w:r w:rsidR="00F12941" w:rsidRPr="009473F2">
        <w:rPr>
          <w:rFonts w:ascii="Verdana" w:hAnsi="Verdana"/>
          <w:noProof/>
          <w:shd w:val="clear" w:color="auto" w:fill="FFFFFF"/>
          <w:lang w:val="ro-RO"/>
        </w:rPr>
        <w:t xml:space="preserve"> de pe urma actualelor reglementări din România și doresc menținerea privilegiilor care au adus atâtea </w:t>
      </w:r>
      <w:r w:rsidR="00F648FD">
        <w:rPr>
          <w:rFonts w:ascii="Verdana" w:hAnsi="Verdana"/>
          <w:noProof/>
          <w:shd w:val="clear" w:color="auto" w:fill="FFFFFF"/>
          <w:lang w:val="ro-RO"/>
        </w:rPr>
        <w:t>probleme</w:t>
      </w:r>
      <w:r w:rsidR="00F12941" w:rsidRPr="009473F2">
        <w:rPr>
          <w:rFonts w:ascii="Verdana" w:hAnsi="Verdana"/>
          <w:noProof/>
          <w:shd w:val="clear" w:color="auto" w:fill="FFFFFF"/>
          <w:lang w:val="ro-RO"/>
        </w:rPr>
        <w:t xml:space="preserve"> în piața de asigurări de când au fost introduse. </w:t>
      </w:r>
    </w:p>
    <w:p w14:paraId="01836C32" w14:textId="77777777" w:rsidR="00B67C88" w:rsidRDefault="00F12941" w:rsidP="00BA3BD7">
      <w:pPr>
        <w:jc w:val="both"/>
        <w:rPr>
          <w:rFonts w:ascii="Verdana" w:hAnsi="Verdana"/>
          <w:noProof/>
          <w:shd w:val="clear" w:color="auto" w:fill="FFFFFF"/>
          <w:lang w:val="ro-RO"/>
        </w:rPr>
      </w:pPr>
      <w:r w:rsidRPr="009473F2">
        <w:rPr>
          <w:rFonts w:ascii="Verdana" w:hAnsi="Verdana"/>
          <w:noProof/>
          <w:shd w:val="clear" w:color="auto" w:fill="FFFFFF"/>
          <w:lang w:val="ro-RO"/>
        </w:rPr>
        <w:t>În realitate, propunerile la proiectul de lege valorizează dreptul pozitiv național tradițional care ține seama de specificitatea asigurărilor de răspundere civilă în general și a celei de răspundere civilă auto (RCA)</w:t>
      </w:r>
      <w:r w:rsidR="00806AB3">
        <w:rPr>
          <w:rFonts w:ascii="Verdana" w:hAnsi="Verdana"/>
          <w:noProof/>
          <w:shd w:val="clear" w:color="auto" w:fill="FFFFFF"/>
          <w:lang w:val="ro-RO"/>
        </w:rPr>
        <w:t xml:space="preserve">, </w:t>
      </w:r>
      <w:r w:rsidRPr="009473F2">
        <w:rPr>
          <w:rFonts w:ascii="Verdana" w:hAnsi="Verdana"/>
          <w:noProof/>
          <w:shd w:val="clear" w:color="auto" w:fill="FFFFFF"/>
          <w:lang w:val="ro-RO"/>
        </w:rPr>
        <w:t xml:space="preserve">respectiv că despăgubirea se stabileşte prin convenţie încheiată între asigurat, terţa persoană prejudiciată şi asigurător. </w:t>
      </w:r>
    </w:p>
    <w:p w14:paraId="06B3D808" w14:textId="3EB53342" w:rsidR="009B03BA" w:rsidRDefault="00B67C88" w:rsidP="00BA3BD7">
      <w:pPr>
        <w:jc w:val="both"/>
        <w:rPr>
          <w:rFonts w:ascii="Verdana" w:hAnsi="Verdana"/>
          <w:noProof/>
          <w:shd w:val="clear" w:color="auto" w:fill="FFFFFF"/>
          <w:lang w:val="ro-RO"/>
        </w:rPr>
      </w:pPr>
      <w:r>
        <w:rPr>
          <w:rFonts w:ascii="Verdana" w:hAnsi="Verdana"/>
          <w:noProof/>
          <w:shd w:val="clear" w:color="auto" w:fill="FFFFFF"/>
          <w:lang w:val="ro-RO"/>
        </w:rPr>
        <w:t>R</w:t>
      </w:r>
      <w:r w:rsidR="00F12941" w:rsidRPr="009473F2">
        <w:rPr>
          <w:rFonts w:ascii="Verdana" w:hAnsi="Verdana"/>
          <w:noProof/>
          <w:shd w:val="clear" w:color="auto" w:fill="FFFFFF"/>
          <w:lang w:val="ro-RO"/>
        </w:rPr>
        <w:t>evenire</w:t>
      </w:r>
      <w:r>
        <w:rPr>
          <w:rFonts w:ascii="Verdana" w:hAnsi="Verdana"/>
          <w:noProof/>
          <w:shd w:val="clear" w:color="auto" w:fill="FFFFFF"/>
          <w:lang w:val="ro-RO"/>
        </w:rPr>
        <w:t>a</w:t>
      </w:r>
      <w:r w:rsidR="00F12941" w:rsidRPr="009473F2">
        <w:rPr>
          <w:rFonts w:ascii="Verdana" w:hAnsi="Verdana"/>
          <w:noProof/>
          <w:shd w:val="clear" w:color="auto" w:fill="FFFFFF"/>
          <w:lang w:val="ro-RO"/>
        </w:rPr>
        <w:t xml:space="preserve"> la acest principiu de stabilire a despăgubirii prin convenție între asigurător și persoana prejudiciată </w:t>
      </w:r>
      <w:r w:rsidR="008F529E">
        <w:rPr>
          <w:rFonts w:ascii="Verdana" w:hAnsi="Verdana"/>
          <w:noProof/>
          <w:shd w:val="clear" w:color="auto" w:fill="FFFFFF"/>
          <w:lang w:val="ro-RO"/>
        </w:rPr>
        <w:t xml:space="preserve">reiese din </w:t>
      </w:r>
      <w:r>
        <w:rPr>
          <w:rFonts w:ascii="Verdana" w:hAnsi="Verdana"/>
          <w:noProof/>
          <w:shd w:val="clear" w:color="auto" w:fill="FFFFFF"/>
          <w:lang w:val="ro-RO"/>
        </w:rPr>
        <w:t>nevoia de a crea un echilibru</w:t>
      </w:r>
      <w:r w:rsidR="001B2025">
        <w:rPr>
          <w:rFonts w:ascii="Verdana" w:hAnsi="Verdana"/>
          <w:noProof/>
          <w:shd w:val="clear" w:color="auto" w:fill="FFFFFF"/>
          <w:lang w:val="ro-RO"/>
        </w:rPr>
        <w:t xml:space="preserve"> </w:t>
      </w:r>
      <w:r w:rsidR="00C45C4B">
        <w:rPr>
          <w:rFonts w:ascii="Verdana" w:hAnsi="Verdana"/>
          <w:noProof/>
          <w:shd w:val="clear" w:color="auto" w:fill="FFFFFF"/>
          <w:lang w:val="ro-RO"/>
        </w:rPr>
        <w:t xml:space="preserve">prin </w:t>
      </w:r>
      <w:r w:rsidR="003918CE">
        <w:rPr>
          <w:rFonts w:ascii="Verdana" w:hAnsi="Verdana"/>
          <w:noProof/>
          <w:shd w:val="clear" w:color="auto" w:fill="FFFFFF"/>
          <w:lang w:val="ro-RO"/>
        </w:rPr>
        <w:t>aplicarea regulilor economiei de piață în formarea prețurilor de reparați</w:t>
      </w:r>
      <w:r w:rsidR="00C45C4B">
        <w:rPr>
          <w:rFonts w:ascii="Verdana" w:hAnsi="Verdana"/>
          <w:noProof/>
          <w:shd w:val="clear" w:color="auto" w:fill="FFFFFF"/>
          <w:lang w:val="ro-RO"/>
        </w:rPr>
        <w:t>i și de închiriere</w:t>
      </w:r>
      <w:r w:rsidR="008F529E">
        <w:rPr>
          <w:rFonts w:ascii="Verdana" w:hAnsi="Verdana"/>
          <w:noProof/>
          <w:shd w:val="clear" w:color="auto" w:fill="FFFFFF"/>
          <w:lang w:val="ro-RO"/>
        </w:rPr>
        <w:t xml:space="preserve"> </w:t>
      </w:r>
      <w:r w:rsidR="00C45C4B">
        <w:rPr>
          <w:rFonts w:ascii="Verdana" w:hAnsi="Verdana"/>
          <w:noProof/>
          <w:shd w:val="clear" w:color="auto" w:fill="FFFFFF"/>
          <w:lang w:val="ro-RO"/>
        </w:rPr>
        <w:t>și nu</w:t>
      </w:r>
      <w:r w:rsidR="00A765E4">
        <w:rPr>
          <w:rFonts w:ascii="Verdana" w:hAnsi="Verdana"/>
          <w:noProof/>
          <w:shd w:val="clear" w:color="auto" w:fill="FFFFFF"/>
          <w:lang w:val="ro-RO"/>
        </w:rPr>
        <w:t xml:space="preserve"> majorarea acestora</w:t>
      </w:r>
      <w:r w:rsidR="00336C14">
        <w:rPr>
          <w:rFonts w:ascii="Verdana" w:hAnsi="Verdana"/>
          <w:noProof/>
          <w:shd w:val="clear" w:color="auto" w:fill="FFFFFF"/>
          <w:lang w:val="ro-RO"/>
        </w:rPr>
        <w:t xml:space="preserve"> abuzivă</w:t>
      </w:r>
      <w:r w:rsidR="00A765E4">
        <w:rPr>
          <w:rFonts w:ascii="Verdana" w:hAnsi="Verdana"/>
          <w:noProof/>
          <w:shd w:val="clear" w:color="auto" w:fill="FFFFFF"/>
          <w:lang w:val="ro-RO"/>
        </w:rPr>
        <w:t xml:space="preserve"> în cazul despăgubirii acordate în baza poliței RCA. </w:t>
      </w:r>
    </w:p>
    <w:p w14:paraId="0F947CA7" w14:textId="0FE771BB" w:rsidR="00F12941" w:rsidRPr="009473F2" w:rsidRDefault="00F12941" w:rsidP="00BA3BD7">
      <w:pPr>
        <w:jc w:val="both"/>
        <w:rPr>
          <w:rFonts w:ascii="Verdana" w:hAnsi="Verdana"/>
          <w:noProof/>
          <w:shd w:val="clear" w:color="auto" w:fill="FFFFFF"/>
          <w:lang w:val="ro-RO"/>
        </w:rPr>
      </w:pPr>
      <w:r w:rsidRPr="009473F2">
        <w:rPr>
          <w:rFonts w:ascii="Verdana" w:hAnsi="Verdana"/>
          <w:noProof/>
          <w:shd w:val="clear" w:color="auto" w:fill="FFFFFF"/>
          <w:lang w:val="ro-RO"/>
        </w:rPr>
        <w:t>Convențiile</w:t>
      </w:r>
      <w:r w:rsidR="00804E27">
        <w:rPr>
          <w:rFonts w:ascii="Verdana" w:hAnsi="Verdana"/>
          <w:noProof/>
          <w:shd w:val="clear" w:color="auto" w:fill="FFFFFF"/>
          <w:lang w:val="ro-RO"/>
        </w:rPr>
        <w:t xml:space="preserve"> încheiate</w:t>
      </w:r>
      <w:r w:rsidRPr="009473F2">
        <w:rPr>
          <w:rFonts w:ascii="Verdana" w:hAnsi="Verdana"/>
          <w:noProof/>
          <w:shd w:val="clear" w:color="auto" w:fill="FFFFFF"/>
          <w:lang w:val="ro-RO"/>
        </w:rPr>
        <w:t xml:space="preserve"> cu unitățile reparatoare </w:t>
      </w:r>
      <w:r w:rsidR="001A48C4">
        <w:rPr>
          <w:rFonts w:ascii="Verdana" w:hAnsi="Verdana"/>
          <w:noProof/>
          <w:shd w:val="clear" w:color="auto" w:fill="FFFFFF"/>
          <w:lang w:val="ro-RO"/>
        </w:rPr>
        <w:t>ar putea</w:t>
      </w:r>
      <w:r w:rsidRPr="009473F2">
        <w:rPr>
          <w:rFonts w:ascii="Verdana" w:hAnsi="Verdana"/>
          <w:noProof/>
          <w:shd w:val="clear" w:color="auto" w:fill="FFFFFF"/>
          <w:lang w:val="ro-RO"/>
        </w:rPr>
        <w:t xml:space="preserve"> simplific</w:t>
      </w:r>
      <w:r w:rsidR="00804E27">
        <w:rPr>
          <w:rFonts w:ascii="Verdana" w:hAnsi="Verdana"/>
          <w:noProof/>
          <w:shd w:val="clear" w:color="auto" w:fill="FFFFFF"/>
          <w:lang w:val="ro-RO"/>
        </w:rPr>
        <w:t>a, eficientiza și oferi transparență</w:t>
      </w:r>
      <w:r w:rsidR="00134DB1">
        <w:rPr>
          <w:rFonts w:ascii="Verdana" w:hAnsi="Verdana"/>
          <w:noProof/>
          <w:shd w:val="clear" w:color="auto" w:fill="FFFFFF"/>
          <w:lang w:val="ro-RO"/>
        </w:rPr>
        <w:t xml:space="preserve"> în tot</w:t>
      </w:r>
      <w:r w:rsidRPr="009473F2">
        <w:rPr>
          <w:rFonts w:ascii="Verdana" w:hAnsi="Verdana"/>
          <w:noProof/>
          <w:shd w:val="clear" w:color="auto" w:fill="FFFFFF"/>
          <w:lang w:val="ro-RO"/>
        </w:rPr>
        <w:t xml:space="preserve"> procesul de despăgubire</w:t>
      </w:r>
      <w:r w:rsidR="00134DB1">
        <w:rPr>
          <w:rFonts w:ascii="Verdana" w:hAnsi="Verdana"/>
          <w:noProof/>
          <w:shd w:val="clear" w:color="auto" w:fill="FFFFFF"/>
          <w:lang w:val="ro-RO"/>
        </w:rPr>
        <w:t>,</w:t>
      </w:r>
      <w:r w:rsidRPr="009473F2">
        <w:rPr>
          <w:rFonts w:ascii="Verdana" w:hAnsi="Verdana"/>
          <w:noProof/>
          <w:shd w:val="clear" w:color="auto" w:fill="FFFFFF"/>
          <w:lang w:val="ro-RO"/>
        </w:rPr>
        <w:t xml:space="preserve"> la prețuri de piață </w:t>
      </w:r>
      <w:r w:rsidR="008A1FB9">
        <w:rPr>
          <w:rFonts w:ascii="Verdana" w:hAnsi="Verdana"/>
          <w:noProof/>
          <w:shd w:val="clear" w:color="auto" w:fill="FFFFFF"/>
          <w:lang w:val="ro-RO"/>
        </w:rPr>
        <w:t>corecte și negociate</w:t>
      </w:r>
      <w:r w:rsidRPr="009473F2">
        <w:rPr>
          <w:rFonts w:ascii="Verdana" w:hAnsi="Verdana"/>
          <w:noProof/>
          <w:shd w:val="clear" w:color="auto" w:fill="FFFFFF"/>
          <w:lang w:val="ro-RO"/>
        </w:rPr>
        <w:t xml:space="preserve"> în interesul atât al pl</w:t>
      </w:r>
      <w:r w:rsidR="008A1FB9">
        <w:rPr>
          <w:rFonts w:ascii="Verdana" w:hAnsi="Verdana"/>
          <w:noProof/>
          <w:shd w:val="clear" w:color="auto" w:fill="FFFFFF"/>
          <w:lang w:val="ro-RO"/>
        </w:rPr>
        <w:t>ă</w:t>
      </w:r>
      <w:r w:rsidRPr="009473F2">
        <w:rPr>
          <w:rFonts w:ascii="Verdana" w:hAnsi="Verdana"/>
          <w:noProof/>
          <w:shd w:val="clear" w:color="auto" w:fill="FFFFFF"/>
          <w:lang w:val="ro-RO"/>
        </w:rPr>
        <w:t>titorilor de prime de asigurare</w:t>
      </w:r>
      <w:r w:rsidR="001A48C4">
        <w:rPr>
          <w:rFonts w:ascii="Verdana" w:hAnsi="Verdana"/>
          <w:noProof/>
          <w:shd w:val="clear" w:color="auto" w:fill="FFFFFF"/>
          <w:lang w:val="ro-RO"/>
        </w:rPr>
        <w:t>,</w:t>
      </w:r>
      <w:r w:rsidRPr="009473F2">
        <w:rPr>
          <w:rFonts w:ascii="Verdana" w:hAnsi="Verdana"/>
          <w:noProof/>
          <w:shd w:val="clear" w:color="auto" w:fill="FFFFFF"/>
          <w:lang w:val="ro-RO"/>
        </w:rPr>
        <w:t xml:space="preserve"> cât și al persoanelor prejudiciate.</w:t>
      </w:r>
    </w:p>
    <w:p w14:paraId="2FBE2622" w14:textId="22609C66" w:rsidR="009760C5" w:rsidRPr="009473F2" w:rsidRDefault="00F12941" w:rsidP="00BA3BD7">
      <w:pPr>
        <w:jc w:val="both"/>
        <w:rPr>
          <w:rFonts w:ascii="Verdana" w:hAnsi="Verdana"/>
          <w:noProof/>
          <w:shd w:val="clear" w:color="auto" w:fill="FFFFFF"/>
          <w:lang w:val="ro-RO"/>
        </w:rPr>
      </w:pPr>
      <w:r w:rsidRPr="009473F2">
        <w:rPr>
          <w:rFonts w:ascii="Verdana" w:hAnsi="Verdana"/>
          <w:noProof/>
          <w:shd w:val="clear" w:color="auto" w:fill="FFFFFF"/>
          <w:lang w:val="ro-RO"/>
        </w:rPr>
        <w:t xml:space="preserve">Nu în ultimul rând, </w:t>
      </w:r>
      <w:r w:rsidR="00673522">
        <w:rPr>
          <w:rFonts w:ascii="Verdana" w:hAnsi="Verdana"/>
          <w:noProof/>
          <w:shd w:val="clear" w:color="auto" w:fill="FFFFFF"/>
          <w:lang w:val="ro-RO"/>
        </w:rPr>
        <w:t>inclusiv</w:t>
      </w:r>
      <w:r w:rsidRPr="009473F2">
        <w:rPr>
          <w:rFonts w:ascii="Verdana" w:hAnsi="Verdana"/>
          <w:noProof/>
          <w:shd w:val="clear" w:color="auto" w:fill="FFFFFF"/>
          <w:lang w:val="ro-RO"/>
        </w:rPr>
        <w:t xml:space="preserve"> Consiliul Concurenței a recomandat în repetate rânduri ca legislația RCA să prevadă existența de convenții între asigurători și unitățile reparatoare.</w:t>
      </w:r>
    </w:p>
    <w:p w14:paraId="3DD5E0BC" w14:textId="77777777" w:rsidR="00F37F73" w:rsidRPr="009473F2" w:rsidRDefault="00F37F73" w:rsidP="00BA3BD7">
      <w:pPr>
        <w:jc w:val="both"/>
        <w:rPr>
          <w:rFonts w:ascii="Verdana" w:hAnsi="Verdana"/>
          <w:noProof/>
          <w:shd w:val="clear" w:color="auto" w:fill="FFFFFF"/>
          <w:lang w:val="ro-RO"/>
        </w:rPr>
      </w:pPr>
    </w:p>
    <w:p w14:paraId="21BFEEAF" w14:textId="715840F5" w:rsidR="00F37F73" w:rsidRPr="009473F2" w:rsidRDefault="003E0D3C" w:rsidP="00BA3BD7">
      <w:pPr>
        <w:jc w:val="both"/>
        <w:rPr>
          <w:rFonts w:ascii="Verdana" w:hAnsi="Verdana"/>
          <w:i/>
          <w:iCs/>
          <w:noProof/>
          <w:lang w:val="ro-RO"/>
        </w:rPr>
      </w:pPr>
      <w:r w:rsidRPr="009473F2">
        <w:rPr>
          <w:rStyle w:val="Strong"/>
          <w:rFonts w:ascii="Verdana" w:hAnsi="Verdana"/>
          <w:i/>
          <w:iCs/>
          <w:noProof/>
          <w:color w:val="FF0000"/>
          <w:bdr w:val="none" w:sz="0" w:space="0" w:color="auto" w:frame="1"/>
          <w:shd w:val="clear" w:color="auto" w:fill="FFFFFF"/>
          <w:lang w:val="ro-RO"/>
        </w:rPr>
        <w:t>FAKE NEWS:</w:t>
      </w:r>
      <w:r w:rsidRPr="009473F2">
        <w:rPr>
          <w:rFonts w:ascii="Verdana" w:hAnsi="Verdana"/>
          <w:noProof/>
          <w:lang w:val="ro-RO"/>
        </w:rPr>
        <w:t xml:space="preserve"> </w:t>
      </w:r>
      <w:r w:rsidR="00554BEA" w:rsidRPr="009473F2">
        <w:rPr>
          <w:rFonts w:ascii="Verdana" w:hAnsi="Verdana"/>
          <w:i/>
          <w:iCs/>
          <w:noProof/>
          <w:lang w:val="ro-RO"/>
        </w:rPr>
        <w:t>Se propune introducerea a patru noi alineate la articolul 14, (31) –(34), prin care despăgubirile pentru lipsa de folosință (vehicul înlocuitor pe perioada cât vehiculul avariat se află în service pentru reparații) vor putea fi acordate doar în cazul în care p</w:t>
      </w:r>
      <w:r w:rsidR="00976F1C">
        <w:rPr>
          <w:rFonts w:ascii="Verdana" w:hAnsi="Verdana"/>
          <w:i/>
          <w:iCs/>
          <w:noProof/>
          <w:lang w:val="ro-RO"/>
        </w:rPr>
        <w:t>ă</w:t>
      </w:r>
      <w:r w:rsidR="00554BEA" w:rsidRPr="009473F2">
        <w:rPr>
          <w:rFonts w:ascii="Verdana" w:hAnsi="Verdana"/>
          <w:i/>
          <w:iCs/>
          <w:noProof/>
          <w:lang w:val="ro-RO"/>
        </w:rPr>
        <w:t>gubitul nu mai deține sau nu are dreptul de utilizare pentru alt vehicul pe care să-l folosească.</w:t>
      </w:r>
    </w:p>
    <w:p w14:paraId="6FF8A16D" w14:textId="2E4A5FFD" w:rsidR="00554BEA" w:rsidRDefault="00554BEA" w:rsidP="00BA3BD7">
      <w:pPr>
        <w:jc w:val="both"/>
        <w:rPr>
          <w:rFonts w:ascii="Verdana" w:hAnsi="Verdana"/>
          <w:noProof/>
          <w:shd w:val="clear" w:color="auto" w:fill="FFFFFF"/>
          <w:lang w:val="ro-RO"/>
        </w:rPr>
      </w:pPr>
      <w:r w:rsidRPr="009473F2">
        <w:rPr>
          <w:rStyle w:val="Strong"/>
          <w:rFonts w:ascii="Verdana" w:hAnsi="Verdana"/>
          <w:i/>
          <w:iCs/>
          <w:noProof/>
          <w:color w:val="70AD47" w:themeColor="accent6"/>
          <w:bdr w:val="none" w:sz="0" w:space="0" w:color="auto" w:frame="1"/>
          <w:shd w:val="clear" w:color="auto" w:fill="FFFFFF"/>
          <w:lang w:val="ro-RO"/>
        </w:rPr>
        <w:t>REALITATE:</w:t>
      </w:r>
      <w:r w:rsidRPr="009473F2">
        <w:rPr>
          <w:rFonts w:ascii="Verdana" w:hAnsi="Verdana"/>
          <w:noProof/>
          <w:color w:val="70AD47" w:themeColor="accent6"/>
          <w:shd w:val="clear" w:color="auto" w:fill="FFFFFF"/>
          <w:lang w:val="ro-RO"/>
        </w:rPr>
        <w:t> </w:t>
      </w:r>
      <w:r w:rsidR="004B6622" w:rsidRPr="009473F2">
        <w:rPr>
          <w:rFonts w:ascii="Verdana" w:hAnsi="Verdana"/>
          <w:noProof/>
          <w:shd w:val="clear" w:color="auto" w:fill="FFFFFF"/>
          <w:lang w:val="ro-RO"/>
        </w:rPr>
        <w:t xml:space="preserve">Propunerea de introducere a celor </w:t>
      </w:r>
      <w:r w:rsidR="00A9383B">
        <w:rPr>
          <w:rFonts w:ascii="Verdana" w:hAnsi="Verdana"/>
          <w:noProof/>
          <w:shd w:val="clear" w:color="auto" w:fill="FFFFFF"/>
          <w:lang w:val="ro-RO"/>
        </w:rPr>
        <w:t>patru</w:t>
      </w:r>
      <w:r w:rsidR="004B6622" w:rsidRPr="009473F2">
        <w:rPr>
          <w:rFonts w:ascii="Verdana" w:hAnsi="Verdana"/>
          <w:noProof/>
          <w:shd w:val="clear" w:color="auto" w:fill="FFFFFF"/>
          <w:lang w:val="ro-RO"/>
        </w:rPr>
        <w:t xml:space="preserve"> alineate nu reprezintă altceva decât o aplicare a principiilor legii civile care implică responsabilizarea persoanelor prejudiciate de a se comporta cu diligență în cazul producerii unui prejudiciu și de a preveni majorarea nejustificată a cuantumului despăgubirii peste ceea ce este obiectiv necesar acoperii prejudiciului.</w:t>
      </w:r>
    </w:p>
    <w:p w14:paraId="5C52A13B" w14:textId="77777777" w:rsidR="003E0D3C" w:rsidRPr="009473F2" w:rsidRDefault="003E0D3C" w:rsidP="00BA3BD7">
      <w:pPr>
        <w:jc w:val="both"/>
        <w:rPr>
          <w:rFonts w:ascii="Verdana" w:hAnsi="Verdana"/>
          <w:noProof/>
          <w:shd w:val="clear" w:color="auto" w:fill="FFFFFF"/>
          <w:lang w:val="ro-RO"/>
        </w:rPr>
      </w:pPr>
    </w:p>
    <w:p w14:paraId="657E480A" w14:textId="77777777" w:rsidR="004F4186" w:rsidRDefault="004F4186" w:rsidP="00BA3BD7">
      <w:pPr>
        <w:jc w:val="both"/>
        <w:rPr>
          <w:rStyle w:val="Strong"/>
          <w:rFonts w:ascii="Verdana" w:hAnsi="Verdana"/>
          <w:i/>
          <w:iCs/>
          <w:noProof/>
          <w:color w:val="FF0000"/>
          <w:bdr w:val="none" w:sz="0" w:space="0" w:color="auto" w:frame="1"/>
          <w:shd w:val="clear" w:color="auto" w:fill="FFFFFF"/>
          <w:lang w:val="ro-RO"/>
        </w:rPr>
      </w:pPr>
    </w:p>
    <w:p w14:paraId="35D9799C" w14:textId="77777777" w:rsidR="004F4186" w:rsidRDefault="004F4186" w:rsidP="00BA3BD7">
      <w:pPr>
        <w:jc w:val="both"/>
        <w:rPr>
          <w:rStyle w:val="Strong"/>
          <w:rFonts w:ascii="Verdana" w:hAnsi="Verdana"/>
          <w:i/>
          <w:iCs/>
          <w:noProof/>
          <w:color w:val="FF0000"/>
          <w:bdr w:val="none" w:sz="0" w:space="0" w:color="auto" w:frame="1"/>
          <w:shd w:val="clear" w:color="auto" w:fill="FFFFFF"/>
          <w:lang w:val="ro-RO"/>
        </w:rPr>
      </w:pPr>
    </w:p>
    <w:p w14:paraId="667F526A" w14:textId="3CF5CA1F" w:rsidR="00225F9B" w:rsidRPr="009473F2" w:rsidRDefault="00225F9B" w:rsidP="00BA3BD7">
      <w:pPr>
        <w:jc w:val="both"/>
        <w:rPr>
          <w:rFonts w:ascii="Verdana" w:hAnsi="Verdana"/>
          <w:i/>
          <w:iCs/>
          <w:noProof/>
          <w:lang w:val="ro-RO"/>
        </w:rPr>
      </w:pPr>
      <w:r w:rsidRPr="009473F2">
        <w:rPr>
          <w:rStyle w:val="Strong"/>
          <w:rFonts w:ascii="Verdana" w:hAnsi="Verdana"/>
          <w:i/>
          <w:iCs/>
          <w:noProof/>
          <w:color w:val="FF0000"/>
          <w:bdr w:val="none" w:sz="0" w:space="0" w:color="auto" w:frame="1"/>
          <w:shd w:val="clear" w:color="auto" w:fill="FFFFFF"/>
          <w:lang w:val="ro-RO"/>
        </w:rPr>
        <w:t>FAKE NEWS</w:t>
      </w:r>
      <w:r w:rsidRPr="009473F2">
        <w:rPr>
          <w:rFonts w:ascii="Verdana" w:hAnsi="Verdana"/>
          <w:i/>
          <w:iCs/>
          <w:noProof/>
          <w:lang w:val="ro-RO"/>
        </w:rPr>
        <w:t>: Adăugarea alineatului (10) la articolul 40, conform cărora p</w:t>
      </w:r>
      <w:r w:rsidR="00556649">
        <w:rPr>
          <w:rFonts w:ascii="Verdana" w:hAnsi="Verdana"/>
          <w:i/>
          <w:iCs/>
          <w:noProof/>
          <w:lang w:val="ro-RO"/>
        </w:rPr>
        <w:t>ă</w:t>
      </w:r>
      <w:r w:rsidRPr="009473F2">
        <w:rPr>
          <w:rFonts w:ascii="Verdana" w:hAnsi="Verdana"/>
          <w:i/>
          <w:iCs/>
          <w:noProof/>
          <w:lang w:val="ro-RO"/>
        </w:rPr>
        <w:t>gubitul nu va mai avea dreptul să împuternicească alte persoane în scopul efectuării reparației vehiculului avariat sau pentru încasarea despăgubirii cuvenite.</w:t>
      </w:r>
    </w:p>
    <w:p w14:paraId="2D0641A4" w14:textId="14299FB0" w:rsidR="00953E17" w:rsidRPr="009473F2" w:rsidRDefault="00225F9B" w:rsidP="00BA3BD7">
      <w:pPr>
        <w:jc w:val="both"/>
        <w:rPr>
          <w:rFonts w:ascii="Verdana" w:hAnsi="Verdana"/>
          <w:noProof/>
          <w:shd w:val="clear" w:color="auto" w:fill="FFFFFF"/>
          <w:lang w:val="ro-RO"/>
        </w:rPr>
      </w:pPr>
      <w:r w:rsidRPr="009473F2">
        <w:rPr>
          <w:rStyle w:val="Strong"/>
          <w:rFonts w:ascii="Verdana" w:hAnsi="Verdana"/>
          <w:i/>
          <w:iCs/>
          <w:noProof/>
          <w:color w:val="70AD47" w:themeColor="accent6"/>
          <w:bdr w:val="none" w:sz="0" w:space="0" w:color="auto" w:frame="1"/>
          <w:shd w:val="clear" w:color="auto" w:fill="FFFFFF"/>
          <w:lang w:val="ro-RO"/>
        </w:rPr>
        <w:t>REALITATE:</w:t>
      </w:r>
      <w:r w:rsidRPr="009473F2">
        <w:rPr>
          <w:rFonts w:ascii="Verdana" w:hAnsi="Verdana"/>
          <w:noProof/>
          <w:color w:val="70AD47" w:themeColor="accent6"/>
          <w:shd w:val="clear" w:color="auto" w:fill="FFFFFF"/>
          <w:lang w:val="ro-RO"/>
        </w:rPr>
        <w:t> </w:t>
      </w:r>
      <w:r w:rsidR="00953E17" w:rsidRPr="009473F2">
        <w:rPr>
          <w:rFonts w:ascii="Verdana" w:hAnsi="Verdana"/>
          <w:noProof/>
          <w:shd w:val="clear" w:color="auto" w:fill="FFFFFF"/>
          <w:lang w:val="ro-RO"/>
        </w:rPr>
        <w:t>Dezinformare practicată de asociație care pune semnul egal între instituția juridică a mandatului (împuternicirii) și aceea a cesiunii de creanță la care  se referă alineatului (10) de la articolul 40 propus a fi introdus pentru că sunt instituții juridice total diferite cu reglementare distinctă în legea  civilă. În realitate</w:t>
      </w:r>
      <w:r w:rsidR="000F3FA3">
        <w:rPr>
          <w:rFonts w:ascii="Verdana" w:hAnsi="Verdana"/>
          <w:noProof/>
          <w:shd w:val="clear" w:color="auto" w:fill="FFFFFF"/>
          <w:lang w:val="ro-RO"/>
        </w:rPr>
        <w:t>,</w:t>
      </w:r>
      <w:r w:rsidR="00953E17" w:rsidRPr="009473F2">
        <w:rPr>
          <w:rFonts w:ascii="Verdana" w:hAnsi="Verdana"/>
          <w:noProof/>
          <w:shd w:val="clear" w:color="auto" w:fill="FFFFFF"/>
          <w:lang w:val="ro-RO"/>
        </w:rPr>
        <w:t xml:space="preserve"> Cur</w:t>
      </w:r>
      <w:r w:rsidR="00571E5A">
        <w:rPr>
          <w:rFonts w:ascii="Verdana" w:hAnsi="Verdana"/>
          <w:noProof/>
          <w:shd w:val="clear" w:color="auto" w:fill="FFFFFF"/>
          <w:lang w:val="ro-RO"/>
        </w:rPr>
        <w:t>tea</w:t>
      </w:r>
      <w:r w:rsidR="00953E17" w:rsidRPr="009473F2">
        <w:rPr>
          <w:rFonts w:ascii="Verdana" w:hAnsi="Verdana"/>
          <w:noProof/>
          <w:shd w:val="clear" w:color="auto" w:fill="FFFFFF"/>
          <w:lang w:val="ro-RO"/>
        </w:rPr>
        <w:t xml:space="preserve"> Europe</w:t>
      </w:r>
      <w:r w:rsidR="00571E5A">
        <w:rPr>
          <w:rFonts w:ascii="Verdana" w:hAnsi="Verdana"/>
          <w:noProof/>
          <w:shd w:val="clear" w:color="auto" w:fill="FFFFFF"/>
          <w:lang w:val="ro-RO"/>
        </w:rPr>
        <w:t>ană</w:t>
      </w:r>
      <w:r w:rsidR="00953E17" w:rsidRPr="009473F2">
        <w:rPr>
          <w:rFonts w:ascii="Verdana" w:hAnsi="Verdana"/>
          <w:noProof/>
          <w:shd w:val="clear" w:color="auto" w:fill="FFFFFF"/>
          <w:lang w:val="ro-RO"/>
        </w:rPr>
        <w:t xml:space="preserve"> de Justiție</w:t>
      </w:r>
      <w:r w:rsidR="00571E5A">
        <w:rPr>
          <w:rFonts w:ascii="Verdana" w:hAnsi="Verdana"/>
          <w:noProof/>
          <w:shd w:val="clear" w:color="auto" w:fill="FFFFFF"/>
          <w:lang w:val="ro-RO"/>
        </w:rPr>
        <w:t>,</w:t>
      </w:r>
      <w:r w:rsidR="00953E17" w:rsidRPr="009473F2">
        <w:rPr>
          <w:rFonts w:ascii="Verdana" w:hAnsi="Verdana"/>
          <w:noProof/>
          <w:shd w:val="clear" w:color="auto" w:fill="FFFFFF"/>
          <w:lang w:val="ro-RO"/>
        </w:rPr>
        <w:t xml:space="preserve"> în cauza C106/17, având ca obiect o cerere de decizie preliminară formulată în temeiul articolului 267 TFUE de Sąd Okręgowy w Szczecinie (Tribunalul Regional din Szczecin, Polonia), prin decizia din 30 ianuarie 2017, primită de Curte la 28 februarie 2017, în procedura Paweł Hofsoe împotriva LVM Landwirtschaftlicher Versicherungsverein Münster AG</w:t>
      </w:r>
      <w:r w:rsidR="00EB601F">
        <w:rPr>
          <w:rFonts w:ascii="Verdana" w:hAnsi="Verdana"/>
          <w:noProof/>
          <w:shd w:val="clear" w:color="auto" w:fill="FFFFFF"/>
          <w:lang w:val="ro-RO"/>
        </w:rPr>
        <w:t xml:space="preserve">, </w:t>
      </w:r>
      <w:r w:rsidR="00953E17" w:rsidRPr="009473F2">
        <w:rPr>
          <w:rFonts w:ascii="Verdana" w:hAnsi="Verdana"/>
          <w:noProof/>
          <w:shd w:val="clear" w:color="auto" w:fill="FFFFFF"/>
          <w:lang w:val="ro-RO"/>
        </w:rPr>
        <w:t>a disociat în mod expres în considerentele hotărârii pronunțate în Cauza C-106/17 calitatea de ”persoană prejudiciată” de calitatea unor cesionari ai dreptului la despăgubire care exercită cu titlu profesional activități de recuperare a despăgubirilor de la asigurători, concluzionând ca acești cesionari profesioniști nu justifică o protecție specială în raporturile cu societățile de asigurare.</w:t>
      </w:r>
    </w:p>
    <w:p w14:paraId="6410FDE7" w14:textId="77777777" w:rsidR="00953E17" w:rsidRPr="009473F2" w:rsidRDefault="00953E17" w:rsidP="00BA3BD7">
      <w:pPr>
        <w:jc w:val="both"/>
        <w:rPr>
          <w:rFonts w:ascii="Verdana" w:hAnsi="Verdana"/>
          <w:noProof/>
          <w:shd w:val="clear" w:color="auto" w:fill="FFFFFF"/>
          <w:lang w:val="ro-RO"/>
        </w:rPr>
      </w:pPr>
      <w:r w:rsidRPr="009473F2">
        <w:rPr>
          <w:rFonts w:ascii="Verdana" w:hAnsi="Verdana"/>
          <w:noProof/>
          <w:shd w:val="clear" w:color="auto" w:fill="FFFFFF"/>
          <w:lang w:val="ro-RO"/>
        </w:rPr>
        <w:t>În acest sens, conform hotărârii CJUE:</w:t>
      </w:r>
    </w:p>
    <w:p w14:paraId="7AE97223" w14:textId="77777777" w:rsidR="00953E17" w:rsidRPr="009473F2" w:rsidRDefault="00953E17" w:rsidP="00BA3BD7">
      <w:pPr>
        <w:jc w:val="both"/>
        <w:rPr>
          <w:rFonts w:ascii="Verdana" w:hAnsi="Verdana"/>
          <w:noProof/>
          <w:shd w:val="clear" w:color="auto" w:fill="FFFFFF"/>
          <w:lang w:val="ro-RO"/>
        </w:rPr>
      </w:pPr>
      <w:r w:rsidRPr="009473F2">
        <w:rPr>
          <w:rFonts w:ascii="Verdana" w:hAnsi="Verdana"/>
          <w:noProof/>
          <w:shd w:val="clear" w:color="auto" w:fill="FFFFFF"/>
          <w:lang w:val="ro-RO"/>
        </w:rPr>
        <w:t>” 43 (…) o persoană (…..) care exercită o activitate profesională în domeniul recuperării creanțelor care constau în indemnizații de asigurare, în calitate de cesionar contractual al unor asemenea creanțe, nu poate beneficia de protecția specială pe care o constituie forum actoris.</w:t>
      </w:r>
    </w:p>
    <w:p w14:paraId="714E5314" w14:textId="57EA8300" w:rsidR="00D83660" w:rsidRPr="003E0D3C" w:rsidRDefault="00953E17" w:rsidP="00BA3BD7">
      <w:pPr>
        <w:jc w:val="both"/>
        <w:rPr>
          <w:rFonts w:ascii="Verdana" w:hAnsi="Verdana"/>
          <w:noProof/>
          <w:shd w:val="clear" w:color="auto" w:fill="FFFFFF"/>
          <w:lang w:val="ro-RO"/>
        </w:rPr>
      </w:pPr>
      <w:r w:rsidRPr="009473F2">
        <w:rPr>
          <w:rFonts w:ascii="Verdana" w:hAnsi="Verdana"/>
          <w:noProof/>
          <w:shd w:val="clear" w:color="auto" w:fill="FFFFFF"/>
          <w:lang w:val="ro-RO"/>
        </w:rPr>
        <w:t>Prin urmare, un profesionist în sensul legii civile române (ex. o unitate reparatoare), care exercită sistematic operațiuni de preluare de creanțe constând în despăgubiri din asigurare, nu poate beneficia de aceeași protecție a legii ca persoana prejudiciată în raport cu asigurătorul, cu atât mai mult cu cât echivalează valoarea propriilor costuri de reparație impuse persoanei prejudiciate cu despăgubirea cuvenită.</w:t>
      </w:r>
    </w:p>
    <w:sectPr w:rsidR="00D83660" w:rsidRPr="003E0D3C" w:rsidSect="00061DA8">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9C556BD" w14:textId="77777777" w:rsidR="009F178A" w:rsidRDefault="009F178A" w:rsidP="000E4407">
      <w:pPr>
        <w:spacing w:after="0" w:line="240" w:lineRule="auto"/>
      </w:pPr>
      <w:r>
        <w:separator/>
      </w:r>
    </w:p>
  </w:endnote>
  <w:endnote w:type="continuationSeparator" w:id="0">
    <w:p w14:paraId="014CC5A7" w14:textId="77777777" w:rsidR="009F178A" w:rsidRDefault="009F178A" w:rsidP="000E44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166EF7" w14:textId="77777777" w:rsidR="009F178A" w:rsidRDefault="009F178A" w:rsidP="000E4407">
      <w:pPr>
        <w:spacing w:after="0" w:line="240" w:lineRule="auto"/>
      </w:pPr>
      <w:r>
        <w:separator/>
      </w:r>
    </w:p>
  </w:footnote>
  <w:footnote w:type="continuationSeparator" w:id="0">
    <w:p w14:paraId="0C9E6833" w14:textId="77777777" w:rsidR="009F178A" w:rsidRDefault="009F178A" w:rsidP="000E44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7064C83" w14:textId="0CD28014" w:rsidR="000E4407" w:rsidRDefault="00AE2A77">
    <w:pPr>
      <w:pStyle w:val="Header"/>
    </w:pPr>
    <w:r>
      <w:rPr>
        <w:noProof/>
      </w:rPr>
      <w:drawing>
        <wp:anchor distT="0" distB="0" distL="114300" distR="114300" simplePos="0" relativeHeight="251659264" behindDoc="0" locked="0" layoutInCell="1" allowOverlap="1" wp14:anchorId="289E3348" wp14:editId="220925EB">
          <wp:simplePos x="0" y="0"/>
          <wp:positionH relativeFrom="margin">
            <wp:posOffset>1511300</wp:posOffset>
          </wp:positionH>
          <wp:positionV relativeFrom="paragraph">
            <wp:posOffset>75565</wp:posOffset>
          </wp:positionV>
          <wp:extent cx="4191635" cy="599440"/>
          <wp:effectExtent l="0" t="0" r="0" b="0"/>
          <wp:wrapNone/>
          <wp:docPr id="2111338026" name="Picture 5" descr="A green line with blu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1338026" name="Picture 5" descr="A green line with blue text&#10;&#10;Description automatically generated"/>
                  <pic:cNvPicPr>
                    <a:picLocks noChangeAspect="1" noChangeArrowheads="1"/>
                  </pic:cNvPicPr>
                </pic:nvPicPr>
                <pic:blipFill rotWithShape="1">
                  <a:blip r:embed="rId1">
                    <a:extLst>
                      <a:ext uri="{28A0092B-C50C-407E-A947-70E740481C1C}">
                        <a14:useLocalDpi xmlns:a14="http://schemas.microsoft.com/office/drawing/2010/main" val="0"/>
                      </a:ext>
                    </a:extLst>
                  </a:blip>
                  <a:srcRect l="24762"/>
                  <a:stretch/>
                </pic:blipFill>
                <pic:spPr bwMode="auto">
                  <a:xfrm>
                    <a:off x="0" y="0"/>
                    <a:ext cx="4191635" cy="5994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inline distT="0" distB="0" distL="0" distR="0" wp14:anchorId="1B76147F" wp14:editId="677692EA">
          <wp:extent cx="1454150" cy="522585"/>
          <wp:effectExtent l="0" t="0" r="0" b="0"/>
          <wp:docPr id="2039285782" name="Imagine 2039285782" descr="A blue and green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9285782" name="Imagine 2039285782" descr="A blue and green logo&#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467751" cy="527473"/>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10F9"/>
    <w:rsid w:val="00021710"/>
    <w:rsid w:val="0003221A"/>
    <w:rsid w:val="000337F7"/>
    <w:rsid w:val="00036A98"/>
    <w:rsid w:val="0005105B"/>
    <w:rsid w:val="00061DA8"/>
    <w:rsid w:val="00082EF5"/>
    <w:rsid w:val="000A0600"/>
    <w:rsid w:val="000A1D2D"/>
    <w:rsid w:val="000A6A37"/>
    <w:rsid w:val="000B2160"/>
    <w:rsid w:val="000D2B0F"/>
    <w:rsid w:val="000D2CC5"/>
    <w:rsid w:val="000D58CC"/>
    <w:rsid w:val="000E02E3"/>
    <w:rsid w:val="000E4407"/>
    <w:rsid w:val="000E66F6"/>
    <w:rsid w:val="000F3FA3"/>
    <w:rsid w:val="001223E4"/>
    <w:rsid w:val="00122B77"/>
    <w:rsid w:val="00125E2D"/>
    <w:rsid w:val="00134DB1"/>
    <w:rsid w:val="001378D5"/>
    <w:rsid w:val="001508E9"/>
    <w:rsid w:val="00154FB3"/>
    <w:rsid w:val="00155F14"/>
    <w:rsid w:val="00160590"/>
    <w:rsid w:val="0016350A"/>
    <w:rsid w:val="001849E0"/>
    <w:rsid w:val="001975D8"/>
    <w:rsid w:val="001A2677"/>
    <w:rsid w:val="001A48C4"/>
    <w:rsid w:val="001B2025"/>
    <w:rsid w:val="001C1431"/>
    <w:rsid w:val="001C29D1"/>
    <w:rsid w:val="001C31A7"/>
    <w:rsid w:val="001C38B2"/>
    <w:rsid w:val="001C7F0B"/>
    <w:rsid w:val="001F28F9"/>
    <w:rsid w:val="00215638"/>
    <w:rsid w:val="00225F9B"/>
    <w:rsid w:val="002340B6"/>
    <w:rsid w:val="00237BCF"/>
    <w:rsid w:val="00245731"/>
    <w:rsid w:val="0025707A"/>
    <w:rsid w:val="002603A4"/>
    <w:rsid w:val="00273846"/>
    <w:rsid w:val="002827F9"/>
    <w:rsid w:val="00296E88"/>
    <w:rsid w:val="002A2616"/>
    <w:rsid w:val="002B2761"/>
    <w:rsid w:val="002B7682"/>
    <w:rsid w:val="002D0781"/>
    <w:rsid w:val="002D3300"/>
    <w:rsid w:val="002D3C0E"/>
    <w:rsid w:val="002D6028"/>
    <w:rsid w:val="002E3F5F"/>
    <w:rsid w:val="002E731C"/>
    <w:rsid w:val="002E7672"/>
    <w:rsid w:val="00304EEA"/>
    <w:rsid w:val="00336C14"/>
    <w:rsid w:val="00342667"/>
    <w:rsid w:val="00346098"/>
    <w:rsid w:val="00346CBD"/>
    <w:rsid w:val="00366685"/>
    <w:rsid w:val="003714F1"/>
    <w:rsid w:val="00374600"/>
    <w:rsid w:val="003918CE"/>
    <w:rsid w:val="003C2112"/>
    <w:rsid w:val="003C62A0"/>
    <w:rsid w:val="003D250E"/>
    <w:rsid w:val="003E0D3C"/>
    <w:rsid w:val="003E4E83"/>
    <w:rsid w:val="003E6C78"/>
    <w:rsid w:val="004156F8"/>
    <w:rsid w:val="004163D7"/>
    <w:rsid w:val="004247FD"/>
    <w:rsid w:val="00430BD3"/>
    <w:rsid w:val="00462D2F"/>
    <w:rsid w:val="00465DF6"/>
    <w:rsid w:val="00466E9F"/>
    <w:rsid w:val="004719FA"/>
    <w:rsid w:val="004868E6"/>
    <w:rsid w:val="004919D6"/>
    <w:rsid w:val="004927CD"/>
    <w:rsid w:val="004948FE"/>
    <w:rsid w:val="0049744E"/>
    <w:rsid w:val="004A2789"/>
    <w:rsid w:val="004B4F99"/>
    <w:rsid w:val="004B6622"/>
    <w:rsid w:val="004D6380"/>
    <w:rsid w:val="004E47E9"/>
    <w:rsid w:val="004F4186"/>
    <w:rsid w:val="004F6571"/>
    <w:rsid w:val="0051565A"/>
    <w:rsid w:val="00524A9B"/>
    <w:rsid w:val="00530371"/>
    <w:rsid w:val="0055429D"/>
    <w:rsid w:val="00554BEA"/>
    <w:rsid w:val="00556649"/>
    <w:rsid w:val="00566D8C"/>
    <w:rsid w:val="00571E5A"/>
    <w:rsid w:val="00595B3F"/>
    <w:rsid w:val="00595BAE"/>
    <w:rsid w:val="005B45E0"/>
    <w:rsid w:val="005C1461"/>
    <w:rsid w:val="005C32C8"/>
    <w:rsid w:val="005C466B"/>
    <w:rsid w:val="005C588D"/>
    <w:rsid w:val="005D038D"/>
    <w:rsid w:val="005D2C7D"/>
    <w:rsid w:val="005D5267"/>
    <w:rsid w:val="005D7E58"/>
    <w:rsid w:val="005E1DD3"/>
    <w:rsid w:val="005E2847"/>
    <w:rsid w:val="005E5ABF"/>
    <w:rsid w:val="005F0CA4"/>
    <w:rsid w:val="005F2A60"/>
    <w:rsid w:val="00600931"/>
    <w:rsid w:val="00607983"/>
    <w:rsid w:val="0062148F"/>
    <w:rsid w:val="00632A55"/>
    <w:rsid w:val="006444B4"/>
    <w:rsid w:val="0064728C"/>
    <w:rsid w:val="0065734E"/>
    <w:rsid w:val="006707B1"/>
    <w:rsid w:val="00673522"/>
    <w:rsid w:val="00681896"/>
    <w:rsid w:val="00684370"/>
    <w:rsid w:val="006879E3"/>
    <w:rsid w:val="006B3D94"/>
    <w:rsid w:val="006C299D"/>
    <w:rsid w:val="006C3B5D"/>
    <w:rsid w:val="0070308A"/>
    <w:rsid w:val="0070384E"/>
    <w:rsid w:val="007105E5"/>
    <w:rsid w:val="00720AF6"/>
    <w:rsid w:val="00720ECC"/>
    <w:rsid w:val="0073002A"/>
    <w:rsid w:val="00742312"/>
    <w:rsid w:val="00743978"/>
    <w:rsid w:val="007540AD"/>
    <w:rsid w:val="007569EF"/>
    <w:rsid w:val="00760F81"/>
    <w:rsid w:val="00767449"/>
    <w:rsid w:val="0077441D"/>
    <w:rsid w:val="00790E96"/>
    <w:rsid w:val="007B03DF"/>
    <w:rsid w:val="007B74C9"/>
    <w:rsid w:val="007C07AE"/>
    <w:rsid w:val="007D7FAA"/>
    <w:rsid w:val="007E49D8"/>
    <w:rsid w:val="007F15D8"/>
    <w:rsid w:val="007F640A"/>
    <w:rsid w:val="00801DB1"/>
    <w:rsid w:val="00804E27"/>
    <w:rsid w:val="00806AB3"/>
    <w:rsid w:val="008128AC"/>
    <w:rsid w:val="00826121"/>
    <w:rsid w:val="00830573"/>
    <w:rsid w:val="00834516"/>
    <w:rsid w:val="008534FA"/>
    <w:rsid w:val="00855D68"/>
    <w:rsid w:val="00857D89"/>
    <w:rsid w:val="008640BE"/>
    <w:rsid w:val="00864D59"/>
    <w:rsid w:val="00876C0A"/>
    <w:rsid w:val="008A1151"/>
    <w:rsid w:val="008A1FB9"/>
    <w:rsid w:val="008A6759"/>
    <w:rsid w:val="008B36C6"/>
    <w:rsid w:val="008B678D"/>
    <w:rsid w:val="008C2E39"/>
    <w:rsid w:val="008C5204"/>
    <w:rsid w:val="008D11A7"/>
    <w:rsid w:val="008D2FC0"/>
    <w:rsid w:val="008E03D5"/>
    <w:rsid w:val="008F2C01"/>
    <w:rsid w:val="008F443E"/>
    <w:rsid w:val="008F529E"/>
    <w:rsid w:val="008F640E"/>
    <w:rsid w:val="008F68EE"/>
    <w:rsid w:val="009110F9"/>
    <w:rsid w:val="0092637E"/>
    <w:rsid w:val="009265BB"/>
    <w:rsid w:val="00926A0E"/>
    <w:rsid w:val="00927F51"/>
    <w:rsid w:val="009337A2"/>
    <w:rsid w:val="00933AED"/>
    <w:rsid w:val="0094058A"/>
    <w:rsid w:val="00940FA1"/>
    <w:rsid w:val="00945B04"/>
    <w:rsid w:val="009473F2"/>
    <w:rsid w:val="00953E17"/>
    <w:rsid w:val="00954CA9"/>
    <w:rsid w:val="0097020B"/>
    <w:rsid w:val="00974574"/>
    <w:rsid w:val="009760C5"/>
    <w:rsid w:val="00976F1C"/>
    <w:rsid w:val="009857FC"/>
    <w:rsid w:val="009A3B0B"/>
    <w:rsid w:val="009B03BA"/>
    <w:rsid w:val="009E6297"/>
    <w:rsid w:val="009F178A"/>
    <w:rsid w:val="009F42DD"/>
    <w:rsid w:val="00A01651"/>
    <w:rsid w:val="00A027B2"/>
    <w:rsid w:val="00A04481"/>
    <w:rsid w:val="00A06138"/>
    <w:rsid w:val="00A14618"/>
    <w:rsid w:val="00A25E36"/>
    <w:rsid w:val="00A679CB"/>
    <w:rsid w:val="00A71724"/>
    <w:rsid w:val="00A765E4"/>
    <w:rsid w:val="00A87672"/>
    <w:rsid w:val="00A9383B"/>
    <w:rsid w:val="00AA702B"/>
    <w:rsid w:val="00AD5906"/>
    <w:rsid w:val="00AE2A77"/>
    <w:rsid w:val="00AF2C2D"/>
    <w:rsid w:val="00AF58BD"/>
    <w:rsid w:val="00B07E40"/>
    <w:rsid w:val="00B105AB"/>
    <w:rsid w:val="00B156FE"/>
    <w:rsid w:val="00B249EA"/>
    <w:rsid w:val="00B36F2C"/>
    <w:rsid w:val="00B45FB1"/>
    <w:rsid w:val="00B4713B"/>
    <w:rsid w:val="00B50BCB"/>
    <w:rsid w:val="00B62017"/>
    <w:rsid w:val="00B660EA"/>
    <w:rsid w:val="00B67C88"/>
    <w:rsid w:val="00B72A18"/>
    <w:rsid w:val="00B8469D"/>
    <w:rsid w:val="00BA11E7"/>
    <w:rsid w:val="00BA3BD7"/>
    <w:rsid w:val="00BC7251"/>
    <w:rsid w:val="00BD18B6"/>
    <w:rsid w:val="00BD4A9B"/>
    <w:rsid w:val="00BD59D4"/>
    <w:rsid w:val="00BE0906"/>
    <w:rsid w:val="00BE3972"/>
    <w:rsid w:val="00C03A94"/>
    <w:rsid w:val="00C14FEA"/>
    <w:rsid w:val="00C4571E"/>
    <w:rsid w:val="00C45BB2"/>
    <w:rsid w:val="00C45C4B"/>
    <w:rsid w:val="00C663DF"/>
    <w:rsid w:val="00C86077"/>
    <w:rsid w:val="00C87247"/>
    <w:rsid w:val="00C92DF5"/>
    <w:rsid w:val="00C95882"/>
    <w:rsid w:val="00CB6FFB"/>
    <w:rsid w:val="00CD67AE"/>
    <w:rsid w:val="00CD7D61"/>
    <w:rsid w:val="00CE5016"/>
    <w:rsid w:val="00CE6ED0"/>
    <w:rsid w:val="00D02972"/>
    <w:rsid w:val="00D07F90"/>
    <w:rsid w:val="00D33FBB"/>
    <w:rsid w:val="00D34262"/>
    <w:rsid w:val="00D37885"/>
    <w:rsid w:val="00D410D0"/>
    <w:rsid w:val="00D4223A"/>
    <w:rsid w:val="00D53F3C"/>
    <w:rsid w:val="00D63F78"/>
    <w:rsid w:val="00D71945"/>
    <w:rsid w:val="00D803A6"/>
    <w:rsid w:val="00D81390"/>
    <w:rsid w:val="00D83660"/>
    <w:rsid w:val="00D87970"/>
    <w:rsid w:val="00D9079F"/>
    <w:rsid w:val="00D92522"/>
    <w:rsid w:val="00DA17B7"/>
    <w:rsid w:val="00DA3947"/>
    <w:rsid w:val="00DB0525"/>
    <w:rsid w:val="00DC4E3C"/>
    <w:rsid w:val="00DD4722"/>
    <w:rsid w:val="00DE713F"/>
    <w:rsid w:val="00E05C2B"/>
    <w:rsid w:val="00E14017"/>
    <w:rsid w:val="00E3132F"/>
    <w:rsid w:val="00E4087B"/>
    <w:rsid w:val="00E55D1A"/>
    <w:rsid w:val="00E66DBD"/>
    <w:rsid w:val="00E816E4"/>
    <w:rsid w:val="00EA62DF"/>
    <w:rsid w:val="00EB601F"/>
    <w:rsid w:val="00EC7461"/>
    <w:rsid w:val="00ED057A"/>
    <w:rsid w:val="00EF6462"/>
    <w:rsid w:val="00EF6658"/>
    <w:rsid w:val="00F05B55"/>
    <w:rsid w:val="00F12941"/>
    <w:rsid w:val="00F16CB2"/>
    <w:rsid w:val="00F2318F"/>
    <w:rsid w:val="00F23AA4"/>
    <w:rsid w:val="00F2526E"/>
    <w:rsid w:val="00F273F3"/>
    <w:rsid w:val="00F37F73"/>
    <w:rsid w:val="00F61486"/>
    <w:rsid w:val="00F648FD"/>
    <w:rsid w:val="00F72893"/>
    <w:rsid w:val="00F74EDB"/>
    <w:rsid w:val="00F87408"/>
    <w:rsid w:val="00F917FD"/>
    <w:rsid w:val="00F95AD0"/>
    <w:rsid w:val="00F97621"/>
    <w:rsid w:val="00FA23F8"/>
    <w:rsid w:val="00FA41F4"/>
    <w:rsid w:val="00FB0699"/>
    <w:rsid w:val="00FB1690"/>
    <w:rsid w:val="00FC7C43"/>
    <w:rsid w:val="00FD353D"/>
    <w:rsid w:val="00FE1BE4"/>
    <w:rsid w:val="00FE782B"/>
    <w:rsid w:val="00FF357A"/>
  </w:rsids>
  <m:mathPr>
    <m:mathFont m:val="Cambria Math"/>
    <m:brkBin m:val="before"/>
    <m:brkBinSub m:val="--"/>
    <m:smallFrac m:val="0"/>
    <m:dispDef/>
    <m:lMargin m:val="0"/>
    <m:rMargin m:val="0"/>
    <m:defJc m:val="centerGroup"/>
    <m:wrapIndent m:val="1440"/>
    <m:intLim m:val="subSup"/>
    <m:naryLim m:val="undOvr"/>
  </m:mathPr>
  <w:themeFontLang w:val="ro-R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B3FDF1"/>
  <w15:chartTrackingRefBased/>
  <w15:docId w15:val="{45883A8D-0E9B-4859-BEEA-65EAC905C8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A41F4"/>
  </w:style>
  <w:style w:type="paragraph" w:styleId="Heading1">
    <w:name w:val="heading 1"/>
    <w:basedOn w:val="Normal"/>
    <w:next w:val="Normal"/>
    <w:link w:val="Heading1Char"/>
    <w:uiPriority w:val="9"/>
    <w:qFormat/>
    <w:rsid w:val="009110F9"/>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9110F9"/>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9110F9"/>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9110F9"/>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9110F9"/>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9110F9"/>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110F9"/>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110F9"/>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110F9"/>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110F9"/>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9110F9"/>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9110F9"/>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9110F9"/>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9110F9"/>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9110F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110F9"/>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110F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110F9"/>
    <w:rPr>
      <w:rFonts w:eastAsiaTheme="majorEastAsia" w:cstheme="majorBidi"/>
      <w:color w:val="272727" w:themeColor="text1" w:themeTint="D8"/>
    </w:rPr>
  </w:style>
  <w:style w:type="paragraph" w:styleId="Title">
    <w:name w:val="Title"/>
    <w:basedOn w:val="Normal"/>
    <w:next w:val="Normal"/>
    <w:link w:val="TitleChar"/>
    <w:uiPriority w:val="10"/>
    <w:qFormat/>
    <w:rsid w:val="009110F9"/>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110F9"/>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110F9"/>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110F9"/>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110F9"/>
    <w:pPr>
      <w:spacing w:before="160"/>
      <w:jc w:val="center"/>
    </w:pPr>
    <w:rPr>
      <w:i/>
      <w:iCs/>
      <w:color w:val="404040" w:themeColor="text1" w:themeTint="BF"/>
    </w:rPr>
  </w:style>
  <w:style w:type="character" w:customStyle="1" w:styleId="QuoteChar">
    <w:name w:val="Quote Char"/>
    <w:basedOn w:val="DefaultParagraphFont"/>
    <w:link w:val="Quote"/>
    <w:uiPriority w:val="29"/>
    <w:rsid w:val="009110F9"/>
    <w:rPr>
      <w:i/>
      <w:iCs/>
      <w:color w:val="404040" w:themeColor="text1" w:themeTint="BF"/>
    </w:rPr>
  </w:style>
  <w:style w:type="paragraph" w:styleId="ListParagraph">
    <w:name w:val="List Paragraph"/>
    <w:basedOn w:val="Normal"/>
    <w:uiPriority w:val="34"/>
    <w:qFormat/>
    <w:rsid w:val="009110F9"/>
    <w:pPr>
      <w:ind w:left="720"/>
      <w:contextualSpacing/>
    </w:pPr>
  </w:style>
  <w:style w:type="character" w:styleId="IntenseEmphasis">
    <w:name w:val="Intense Emphasis"/>
    <w:basedOn w:val="DefaultParagraphFont"/>
    <w:uiPriority w:val="21"/>
    <w:qFormat/>
    <w:rsid w:val="009110F9"/>
    <w:rPr>
      <w:i/>
      <w:iCs/>
      <w:color w:val="2F5496" w:themeColor="accent1" w:themeShade="BF"/>
    </w:rPr>
  </w:style>
  <w:style w:type="paragraph" w:styleId="IntenseQuote">
    <w:name w:val="Intense Quote"/>
    <w:basedOn w:val="Normal"/>
    <w:next w:val="Normal"/>
    <w:link w:val="IntenseQuoteChar"/>
    <w:uiPriority w:val="30"/>
    <w:qFormat/>
    <w:rsid w:val="009110F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9110F9"/>
    <w:rPr>
      <w:i/>
      <w:iCs/>
      <w:color w:val="2F5496" w:themeColor="accent1" w:themeShade="BF"/>
    </w:rPr>
  </w:style>
  <w:style w:type="character" w:styleId="IntenseReference">
    <w:name w:val="Intense Reference"/>
    <w:basedOn w:val="DefaultParagraphFont"/>
    <w:uiPriority w:val="32"/>
    <w:qFormat/>
    <w:rsid w:val="009110F9"/>
    <w:rPr>
      <w:b/>
      <w:bCs/>
      <w:smallCaps/>
      <w:color w:val="2F5496" w:themeColor="accent1" w:themeShade="BF"/>
      <w:spacing w:val="5"/>
    </w:rPr>
  </w:style>
  <w:style w:type="character" w:styleId="Strong">
    <w:name w:val="Strong"/>
    <w:basedOn w:val="DefaultParagraphFont"/>
    <w:uiPriority w:val="22"/>
    <w:qFormat/>
    <w:rsid w:val="009857FC"/>
    <w:rPr>
      <w:b/>
      <w:bCs/>
    </w:rPr>
  </w:style>
  <w:style w:type="paragraph" w:styleId="Header">
    <w:name w:val="header"/>
    <w:basedOn w:val="Normal"/>
    <w:link w:val="HeaderChar"/>
    <w:uiPriority w:val="99"/>
    <w:unhideWhenUsed/>
    <w:rsid w:val="000E44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0E4407"/>
  </w:style>
  <w:style w:type="paragraph" w:styleId="Footer">
    <w:name w:val="footer"/>
    <w:basedOn w:val="Normal"/>
    <w:link w:val="FooterChar"/>
    <w:uiPriority w:val="99"/>
    <w:unhideWhenUsed/>
    <w:rsid w:val="000E44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0E4407"/>
  </w:style>
  <w:style w:type="character" w:styleId="CommentReference">
    <w:name w:val="annotation reference"/>
    <w:basedOn w:val="DefaultParagraphFont"/>
    <w:uiPriority w:val="99"/>
    <w:semiHidden/>
    <w:unhideWhenUsed/>
    <w:rsid w:val="002B2761"/>
    <w:rPr>
      <w:sz w:val="16"/>
      <w:szCs w:val="16"/>
    </w:rPr>
  </w:style>
  <w:style w:type="paragraph" w:styleId="CommentText">
    <w:name w:val="annotation text"/>
    <w:basedOn w:val="Normal"/>
    <w:link w:val="CommentTextChar"/>
    <w:uiPriority w:val="99"/>
    <w:unhideWhenUsed/>
    <w:rsid w:val="002B2761"/>
    <w:pPr>
      <w:spacing w:line="240" w:lineRule="auto"/>
    </w:pPr>
    <w:rPr>
      <w:sz w:val="20"/>
      <w:szCs w:val="20"/>
    </w:rPr>
  </w:style>
  <w:style w:type="character" w:customStyle="1" w:styleId="CommentTextChar">
    <w:name w:val="Comment Text Char"/>
    <w:basedOn w:val="DefaultParagraphFont"/>
    <w:link w:val="CommentText"/>
    <w:uiPriority w:val="99"/>
    <w:rsid w:val="002B2761"/>
    <w:rPr>
      <w:sz w:val="20"/>
      <w:szCs w:val="20"/>
    </w:rPr>
  </w:style>
  <w:style w:type="paragraph" w:styleId="CommentSubject">
    <w:name w:val="annotation subject"/>
    <w:basedOn w:val="CommentText"/>
    <w:next w:val="CommentText"/>
    <w:link w:val="CommentSubjectChar"/>
    <w:uiPriority w:val="99"/>
    <w:semiHidden/>
    <w:unhideWhenUsed/>
    <w:rsid w:val="002B2761"/>
    <w:rPr>
      <w:b/>
      <w:bCs/>
    </w:rPr>
  </w:style>
  <w:style w:type="character" w:customStyle="1" w:styleId="CommentSubjectChar">
    <w:name w:val="Comment Subject Char"/>
    <w:basedOn w:val="CommentTextChar"/>
    <w:link w:val="CommentSubject"/>
    <w:uiPriority w:val="99"/>
    <w:semiHidden/>
    <w:rsid w:val="002B276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1598</Words>
  <Characters>9115</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UNSAR</dc:creator>
  <cp:keywords/>
  <dc:description/>
  <cp:lastModifiedBy>Madalina Prundea</cp:lastModifiedBy>
  <cp:revision>2</cp:revision>
  <dcterms:created xsi:type="dcterms:W3CDTF">2024-05-12T09:01:00Z</dcterms:created>
  <dcterms:modified xsi:type="dcterms:W3CDTF">2024-05-12T09:01:00Z</dcterms:modified>
</cp:coreProperties>
</file>